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FD4" w:rsidRPr="0038408A" w:rsidRDefault="00385FD4" w:rsidP="0038408A">
      <w:pPr>
        <w:shd w:val="clear" w:color="auto" w:fill="FFFFFF"/>
        <w:jc w:val="center"/>
        <w:rPr>
          <w:b/>
          <w:bCs/>
          <w:color w:val="FF0000"/>
          <w:sz w:val="28"/>
          <w:szCs w:val="28"/>
        </w:rPr>
      </w:pPr>
      <w:r w:rsidRPr="00E65173">
        <w:rPr>
          <w:b/>
          <w:bCs/>
          <w:color w:val="FF0000"/>
          <w:sz w:val="28"/>
          <w:szCs w:val="28"/>
        </w:rPr>
        <w:t>ВНИМАНИЕ! ИЗМЕНЕНИЯ!</w:t>
      </w:r>
    </w:p>
    <w:p w:rsidR="001120ED" w:rsidRPr="00130E36" w:rsidRDefault="00130E36" w:rsidP="00130E36">
      <w:pPr>
        <w:spacing w:after="0"/>
        <w:jc w:val="center"/>
        <w:rPr>
          <w:rFonts w:ascii="Book Antiqua" w:hAnsi="Book Antiqua"/>
          <w:b/>
          <w:sz w:val="24"/>
          <w:szCs w:val="24"/>
        </w:rPr>
      </w:pPr>
      <w:r w:rsidRPr="00130E36">
        <w:rPr>
          <w:rFonts w:ascii="Book Antiqua" w:hAnsi="Book Antiqua"/>
          <w:b/>
          <w:sz w:val="24"/>
          <w:szCs w:val="24"/>
        </w:rPr>
        <w:t>ИЗМЕНЕНИЯ</w:t>
      </w:r>
    </w:p>
    <w:p w:rsidR="00130E36" w:rsidRDefault="00130E36" w:rsidP="0038408A">
      <w:pPr>
        <w:spacing w:after="0"/>
        <w:jc w:val="center"/>
        <w:rPr>
          <w:rFonts w:ascii="Times New Roman" w:hAnsi="Times New Roman" w:cs="Times New Roman"/>
          <w:sz w:val="24"/>
          <w:szCs w:val="24"/>
        </w:rPr>
      </w:pPr>
      <w:r w:rsidRPr="00362FE4">
        <w:rPr>
          <w:rFonts w:ascii="Times New Roman" w:hAnsi="Times New Roman" w:cs="Times New Roman"/>
          <w:sz w:val="24"/>
          <w:szCs w:val="24"/>
        </w:rPr>
        <w:t xml:space="preserve">в </w:t>
      </w:r>
      <w:r w:rsidR="007A2164">
        <w:rPr>
          <w:rFonts w:ascii="Times New Roman" w:hAnsi="Times New Roman" w:cs="Times New Roman"/>
          <w:sz w:val="24"/>
          <w:szCs w:val="24"/>
        </w:rPr>
        <w:t>документацию</w:t>
      </w:r>
      <w:r w:rsidR="0038408A">
        <w:rPr>
          <w:rFonts w:ascii="Times New Roman" w:hAnsi="Times New Roman" w:cs="Times New Roman"/>
          <w:sz w:val="24"/>
          <w:szCs w:val="24"/>
        </w:rPr>
        <w:t xml:space="preserve"> запроса предложений</w:t>
      </w:r>
      <w:r w:rsidR="007A2164">
        <w:rPr>
          <w:rFonts w:ascii="Times New Roman" w:hAnsi="Times New Roman" w:cs="Times New Roman"/>
          <w:sz w:val="24"/>
          <w:szCs w:val="24"/>
        </w:rPr>
        <w:t xml:space="preserve"> № МГТ-0</w:t>
      </w:r>
      <w:r w:rsidR="0038408A">
        <w:rPr>
          <w:rFonts w:ascii="Times New Roman" w:hAnsi="Times New Roman" w:cs="Times New Roman"/>
          <w:sz w:val="24"/>
          <w:szCs w:val="24"/>
        </w:rPr>
        <w:t>4</w:t>
      </w:r>
      <w:r w:rsidR="00385FD4" w:rsidRPr="00362FE4">
        <w:rPr>
          <w:rFonts w:ascii="Times New Roman" w:hAnsi="Times New Roman" w:cs="Times New Roman"/>
          <w:sz w:val="24"/>
          <w:szCs w:val="24"/>
        </w:rPr>
        <w:t>-2016/</w:t>
      </w:r>
      <w:r w:rsidR="004A1C65">
        <w:rPr>
          <w:rFonts w:ascii="Times New Roman" w:hAnsi="Times New Roman" w:cs="Times New Roman"/>
          <w:sz w:val="24"/>
          <w:szCs w:val="24"/>
        </w:rPr>
        <w:t>ноябрь</w:t>
      </w:r>
      <w:r w:rsidRPr="00362FE4">
        <w:rPr>
          <w:rFonts w:ascii="Times New Roman" w:hAnsi="Times New Roman" w:cs="Times New Roman"/>
          <w:sz w:val="24"/>
          <w:szCs w:val="24"/>
        </w:rPr>
        <w:t xml:space="preserve"> на </w:t>
      </w:r>
      <w:r w:rsidR="00385FD4" w:rsidRPr="00362FE4">
        <w:rPr>
          <w:rFonts w:ascii="Times New Roman" w:hAnsi="Times New Roman" w:cs="Times New Roman"/>
          <w:sz w:val="24"/>
          <w:szCs w:val="24"/>
        </w:rPr>
        <w:t xml:space="preserve">право </w:t>
      </w:r>
      <w:r w:rsidRPr="00362FE4">
        <w:rPr>
          <w:rFonts w:ascii="Times New Roman" w:hAnsi="Times New Roman" w:cs="Times New Roman"/>
          <w:sz w:val="24"/>
          <w:szCs w:val="24"/>
        </w:rPr>
        <w:t>заключени</w:t>
      </w:r>
      <w:r w:rsidR="00385FD4" w:rsidRPr="00362FE4">
        <w:rPr>
          <w:rFonts w:ascii="Times New Roman" w:hAnsi="Times New Roman" w:cs="Times New Roman"/>
          <w:sz w:val="24"/>
          <w:szCs w:val="24"/>
        </w:rPr>
        <w:t xml:space="preserve">я </w:t>
      </w:r>
      <w:r w:rsidRPr="00362FE4">
        <w:rPr>
          <w:rFonts w:ascii="Times New Roman" w:hAnsi="Times New Roman" w:cs="Times New Roman"/>
          <w:sz w:val="24"/>
          <w:szCs w:val="24"/>
        </w:rPr>
        <w:t xml:space="preserve">договора </w:t>
      </w:r>
      <w:r w:rsidR="0038408A">
        <w:rPr>
          <w:rFonts w:ascii="Times New Roman" w:hAnsi="Times New Roman" w:cs="Times New Roman"/>
          <w:sz w:val="24"/>
          <w:szCs w:val="24"/>
        </w:rPr>
        <w:t>поставки</w:t>
      </w:r>
      <w:r w:rsidR="0038408A" w:rsidRPr="0038408A">
        <w:rPr>
          <w:rFonts w:ascii="Times New Roman" w:hAnsi="Times New Roman" w:cs="Times New Roman"/>
          <w:sz w:val="24"/>
          <w:szCs w:val="24"/>
        </w:rPr>
        <w:t xml:space="preserve"> рабочих станций и мониторов</w:t>
      </w:r>
    </w:p>
    <w:p w:rsidR="0038408A" w:rsidRDefault="0038408A" w:rsidP="0038408A">
      <w:pPr>
        <w:spacing w:after="0"/>
        <w:jc w:val="center"/>
        <w:rPr>
          <w:rFonts w:ascii="Book Antiqua" w:hAnsi="Book Antiqua"/>
          <w:sz w:val="24"/>
          <w:szCs w:val="24"/>
        </w:rPr>
      </w:pPr>
    </w:p>
    <w:p w:rsidR="003F62C6" w:rsidRPr="003D2EB9" w:rsidRDefault="003F62C6" w:rsidP="00933705">
      <w:pPr>
        <w:spacing w:after="0"/>
        <w:jc w:val="center"/>
        <w:rPr>
          <w:rFonts w:ascii="Book Antiqua" w:hAnsi="Book Antiqua"/>
          <w:b/>
          <w:sz w:val="24"/>
          <w:szCs w:val="24"/>
        </w:rPr>
      </w:pPr>
      <w:r w:rsidRPr="003D2EB9">
        <w:rPr>
          <w:rFonts w:ascii="Book Antiqua" w:hAnsi="Book Antiqua"/>
          <w:b/>
          <w:sz w:val="24"/>
          <w:szCs w:val="24"/>
        </w:rPr>
        <w:t xml:space="preserve">г. Москва                                       </w:t>
      </w:r>
      <w:r w:rsidR="003D2EB9">
        <w:rPr>
          <w:rFonts w:ascii="Book Antiqua" w:hAnsi="Book Antiqua"/>
          <w:b/>
          <w:sz w:val="24"/>
          <w:szCs w:val="24"/>
        </w:rPr>
        <w:t xml:space="preserve"> </w:t>
      </w:r>
      <w:r w:rsidRPr="003D2EB9">
        <w:rPr>
          <w:rFonts w:ascii="Book Antiqua" w:hAnsi="Book Antiqua"/>
          <w:b/>
          <w:sz w:val="24"/>
          <w:szCs w:val="24"/>
        </w:rPr>
        <w:t xml:space="preserve">                           </w:t>
      </w:r>
      <w:r w:rsidR="0038408A">
        <w:rPr>
          <w:rFonts w:ascii="Book Antiqua" w:hAnsi="Book Antiqua"/>
          <w:b/>
          <w:sz w:val="24"/>
          <w:szCs w:val="24"/>
        </w:rPr>
        <w:t xml:space="preserve">                     </w:t>
      </w:r>
      <w:r w:rsidR="009274FC">
        <w:rPr>
          <w:rFonts w:ascii="Book Antiqua" w:hAnsi="Book Antiqua"/>
          <w:b/>
          <w:sz w:val="24"/>
          <w:szCs w:val="24"/>
        </w:rPr>
        <w:t xml:space="preserve">                                                                               </w:t>
      </w:r>
      <w:r w:rsidR="0038408A">
        <w:rPr>
          <w:rFonts w:ascii="Book Antiqua" w:hAnsi="Book Antiqua"/>
          <w:b/>
          <w:sz w:val="24"/>
          <w:szCs w:val="24"/>
        </w:rPr>
        <w:t xml:space="preserve">   </w:t>
      </w:r>
      <w:r w:rsidR="00180A3B">
        <w:rPr>
          <w:rFonts w:ascii="Book Antiqua" w:hAnsi="Book Antiqua"/>
          <w:b/>
          <w:sz w:val="24"/>
          <w:szCs w:val="24"/>
        </w:rPr>
        <w:t xml:space="preserve">   «</w:t>
      </w:r>
      <w:r w:rsidR="0038408A">
        <w:rPr>
          <w:rFonts w:ascii="Book Antiqua" w:hAnsi="Book Antiqua"/>
          <w:b/>
          <w:sz w:val="24"/>
          <w:szCs w:val="24"/>
        </w:rPr>
        <w:t>05</w:t>
      </w:r>
      <w:r w:rsidRPr="003D2EB9">
        <w:rPr>
          <w:rFonts w:ascii="Book Antiqua" w:hAnsi="Book Antiqua"/>
          <w:b/>
          <w:sz w:val="24"/>
          <w:szCs w:val="24"/>
        </w:rPr>
        <w:t xml:space="preserve">» </w:t>
      </w:r>
      <w:r w:rsidR="0038408A">
        <w:rPr>
          <w:rFonts w:ascii="Book Antiqua" w:hAnsi="Book Antiqua"/>
          <w:b/>
          <w:sz w:val="24"/>
          <w:szCs w:val="24"/>
        </w:rPr>
        <w:t>дека</w:t>
      </w:r>
      <w:r w:rsidR="004A1C65">
        <w:rPr>
          <w:rFonts w:ascii="Book Antiqua" w:hAnsi="Book Antiqua"/>
          <w:b/>
          <w:sz w:val="24"/>
          <w:szCs w:val="24"/>
        </w:rPr>
        <w:t xml:space="preserve">бря </w:t>
      </w:r>
      <w:r w:rsidRPr="003D2EB9">
        <w:rPr>
          <w:rFonts w:ascii="Book Antiqua" w:hAnsi="Book Antiqua"/>
          <w:b/>
          <w:sz w:val="24"/>
          <w:szCs w:val="24"/>
        </w:rPr>
        <w:t>2016 года</w:t>
      </w:r>
    </w:p>
    <w:p w:rsidR="007A2164" w:rsidRDefault="007A2164" w:rsidP="003F62C6">
      <w:pPr>
        <w:spacing w:after="0"/>
        <w:jc w:val="both"/>
        <w:rPr>
          <w:rFonts w:ascii="Book Antiqua" w:hAnsi="Book Antiqua"/>
          <w:sz w:val="24"/>
          <w:szCs w:val="24"/>
        </w:rPr>
      </w:pPr>
    </w:p>
    <w:p w:rsidR="00F63C56" w:rsidRPr="00573357" w:rsidRDefault="00F63C56" w:rsidP="00F557E2">
      <w:pPr>
        <w:spacing w:line="340" w:lineRule="exact"/>
        <w:jc w:val="center"/>
        <w:rPr>
          <w:rFonts w:ascii="Times New Roman" w:hAnsi="Times New Roman" w:cs="Times New Roman"/>
          <w:b/>
          <w:color w:val="FF0000"/>
          <w:sz w:val="28"/>
          <w:szCs w:val="28"/>
          <w:u w:val="single"/>
        </w:rPr>
      </w:pPr>
      <w:r w:rsidRPr="00573357">
        <w:rPr>
          <w:rFonts w:ascii="Times New Roman" w:hAnsi="Times New Roman" w:cs="Times New Roman"/>
          <w:b/>
          <w:color w:val="FF0000"/>
          <w:sz w:val="28"/>
          <w:szCs w:val="28"/>
          <w:u w:val="single"/>
        </w:rPr>
        <w:t>ИЗМЕНЕНИЯ В ИЗВЕЩЕНИЕ:</w:t>
      </w:r>
    </w:p>
    <w:p w:rsidR="00F63C56" w:rsidRDefault="00F63C56" w:rsidP="00F63C56">
      <w:pPr>
        <w:pStyle w:val="1"/>
        <w:numPr>
          <w:ilvl w:val="0"/>
          <w:numId w:val="12"/>
        </w:numPr>
        <w:spacing w:line="276" w:lineRule="auto"/>
        <w:ind w:left="0" w:firstLine="0"/>
        <w:rPr>
          <w:b/>
          <w:bCs/>
          <w:szCs w:val="28"/>
        </w:rPr>
      </w:pPr>
      <w:r>
        <w:rPr>
          <w:b/>
          <w:bCs/>
          <w:szCs w:val="28"/>
        </w:rPr>
        <w:t>Пункт 9 извещения «Срок подачи заявок» читать в следующей редакции:</w:t>
      </w:r>
    </w:p>
    <w:p w:rsidR="00F63C56" w:rsidRDefault="00F63C56" w:rsidP="00F63C56">
      <w:pPr>
        <w:pStyle w:val="a3"/>
        <w:ind w:left="360"/>
        <w:jc w:val="both"/>
        <w:rPr>
          <w:rFonts w:ascii="Times New Roman" w:eastAsia="MS Mincho" w:hAnsi="Times New Roman" w:cs="Times New Roman"/>
          <w:sz w:val="28"/>
          <w:szCs w:val="28"/>
          <w:lang w:eastAsia="ru-RU"/>
        </w:rPr>
      </w:pPr>
    </w:p>
    <w:p w:rsidR="00F63C56" w:rsidRPr="004624B3" w:rsidRDefault="00F63C56" w:rsidP="00F63C56">
      <w:pPr>
        <w:pStyle w:val="a3"/>
        <w:ind w:left="360"/>
        <w:jc w:val="both"/>
        <w:rPr>
          <w:rFonts w:ascii="Times New Roman" w:eastAsia="MS Mincho" w:hAnsi="Times New Roman" w:cs="Times New Roman"/>
          <w:sz w:val="28"/>
          <w:szCs w:val="28"/>
          <w:lang w:eastAsia="ru-RU"/>
        </w:rPr>
      </w:pPr>
      <w:r w:rsidRPr="00F63C56">
        <w:rPr>
          <w:rFonts w:ascii="Times New Roman" w:eastAsia="MS Mincho" w:hAnsi="Times New Roman" w:cs="Times New Roman"/>
          <w:sz w:val="28"/>
          <w:szCs w:val="28"/>
          <w:lang w:eastAsia="ru-RU"/>
        </w:rPr>
        <w:t>Дата начала подачи заявок – с момента получения извещения и докумен</w:t>
      </w:r>
      <w:r w:rsidRPr="004624B3">
        <w:rPr>
          <w:rFonts w:ascii="Times New Roman" w:eastAsia="MS Mincho" w:hAnsi="Times New Roman" w:cs="Times New Roman"/>
          <w:sz w:val="28"/>
          <w:szCs w:val="28"/>
          <w:lang w:eastAsia="ru-RU"/>
        </w:rPr>
        <w:t xml:space="preserve">тации - «25» ноября 2016 г. </w:t>
      </w:r>
    </w:p>
    <w:p w:rsidR="00F63C56" w:rsidRPr="004624B3" w:rsidRDefault="00F63C56" w:rsidP="00F63C56">
      <w:pPr>
        <w:pStyle w:val="a3"/>
        <w:ind w:left="360"/>
        <w:jc w:val="both"/>
        <w:rPr>
          <w:rFonts w:ascii="Times New Roman" w:eastAsia="MS Mincho" w:hAnsi="Times New Roman" w:cs="Times New Roman"/>
          <w:sz w:val="28"/>
          <w:szCs w:val="28"/>
          <w:lang w:eastAsia="ru-RU"/>
        </w:rPr>
      </w:pPr>
      <w:r w:rsidRPr="004624B3">
        <w:rPr>
          <w:rFonts w:ascii="Times New Roman" w:eastAsia="MS Mincho" w:hAnsi="Times New Roman" w:cs="Times New Roman"/>
          <w:sz w:val="28"/>
          <w:szCs w:val="28"/>
          <w:lang w:eastAsia="ru-RU"/>
        </w:rPr>
        <w:t>Дата окончания срока подачи заявок – до 11:00 часов московского времени «1</w:t>
      </w:r>
      <w:r w:rsidR="00FE45F1" w:rsidRPr="004624B3">
        <w:rPr>
          <w:rFonts w:ascii="Times New Roman" w:eastAsia="MS Mincho" w:hAnsi="Times New Roman" w:cs="Times New Roman"/>
          <w:sz w:val="28"/>
          <w:szCs w:val="28"/>
          <w:lang w:eastAsia="ru-RU"/>
        </w:rPr>
        <w:t>2</w:t>
      </w:r>
      <w:r w:rsidRPr="004624B3">
        <w:rPr>
          <w:rFonts w:ascii="Times New Roman" w:eastAsia="MS Mincho" w:hAnsi="Times New Roman" w:cs="Times New Roman"/>
          <w:sz w:val="28"/>
          <w:szCs w:val="28"/>
          <w:lang w:eastAsia="ru-RU"/>
        </w:rPr>
        <w:t>» декабря 2016 г.</w:t>
      </w:r>
    </w:p>
    <w:p w:rsidR="00F63C56" w:rsidRPr="004624B3" w:rsidRDefault="00F63C56" w:rsidP="00F63C56">
      <w:pPr>
        <w:ind w:firstLine="360"/>
        <w:jc w:val="both"/>
        <w:rPr>
          <w:rFonts w:ascii="Times New Roman" w:eastAsia="MS Mincho" w:hAnsi="Times New Roman" w:cs="Times New Roman"/>
          <w:sz w:val="28"/>
          <w:szCs w:val="28"/>
          <w:lang w:eastAsia="ru-RU"/>
        </w:rPr>
      </w:pPr>
      <w:r w:rsidRPr="004624B3">
        <w:rPr>
          <w:rFonts w:ascii="Times New Roman" w:eastAsia="MS Mincho" w:hAnsi="Times New Roman" w:cs="Times New Roman"/>
          <w:sz w:val="28"/>
          <w:szCs w:val="28"/>
          <w:lang w:eastAsia="ru-RU"/>
        </w:rPr>
        <w:t>Заявки на участие в запросе предложений подаются в бумажном виде с 09-00 до 17-30 по адресу: 129626, г. Москва, ул. Павла Корчагина, д. 2, ком.1004.</w:t>
      </w:r>
    </w:p>
    <w:p w:rsidR="00F63C56" w:rsidRPr="004624B3" w:rsidRDefault="00F63C56" w:rsidP="00F63C56">
      <w:pPr>
        <w:pStyle w:val="a3"/>
        <w:ind w:left="360"/>
        <w:jc w:val="both"/>
        <w:rPr>
          <w:rFonts w:ascii="Times New Roman" w:eastAsia="MS Mincho" w:hAnsi="Times New Roman" w:cs="Times New Roman"/>
          <w:sz w:val="28"/>
          <w:szCs w:val="28"/>
          <w:lang w:eastAsia="ru-RU"/>
        </w:rPr>
      </w:pPr>
      <w:r w:rsidRPr="004624B3">
        <w:rPr>
          <w:rFonts w:ascii="Times New Roman" w:eastAsia="MS Mincho" w:hAnsi="Times New Roman" w:cs="Times New Roman"/>
          <w:sz w:val="28"/>
          <w:szCs w:val="28"/>
          <w:lang w:eastAsia="ru-RU"/>
        </w:rPr>
        <w:t xml:space="preserve">Для представления документов необходимо предварительно получить пропуск. Пропуск оформляется в бюро пропусков при предоставлении паспорта. </w:t>
      </w:r>
    </w:p>
    <w:p w:rsidR="00F63C56" w:rsidRPr="004624B3" w:rsidRDefault="00F63C56" w:rsidP="00F63C56">
      <w:pPr>
        <w:pStyle w:val="1"/>
        <w:spacing w:line="276" w:lineRule="auto"/>
        <w:ind w:left="360" w:firstLine="0"/>
        <w:rPr>
          <w:rFonts w:eastAsia="MS Mincho"/>
          <w:szCs w:val="28"/>
        </w:rPr>
      </w:pPr>
      <w:r w:rsidRPr="004624B3">
        <w:rPr>
          <w:rFonts w:eastAsia="MS Mincho"/>
          <w:szCs w:val="28"/>
        </w:rPr>
        <w:t>Номер телефона: +7(495) 747 - 51 - 11</w:t>
      </w:r>
    </w:p>
    <w:p w:rsidR="00A134D7" w:rsidRPr="004624B3" w:rsidRDefault="00A134D7" w:rsidP="00A134D7">
      <w:pPr>
        <w:pStyle w:val="1"/>
        <w:numPr>
          <w:ilvl w:val="0"/>
          <w:numId w:val="12"/>
        </w:numPr>
        <w:spacing w:line="276" w:lineRule="auto"/>
        <w:ind w:left="0" w:firstLine="0"/>
        <w:rPr>
          <w:b/>
          <w:bCs/>
          <w:szCs w:val="28"/>
        </w:rPr>
      </w:pPr>
      <w:r w:rsidRPr="004624B3">
        <w:rPr>
          <w:b/>
          <w:bCs/>
          <w:szCs w:val="28"/>
        </w:rPr>
        <w:t>Пункт 10 извещения «Место и дата вскрытия заявок» читать в следующей редакции:</w:t>
      </w:r>
    </w:p>
    <w:p w:rsidR="00A134D7" w:rsidRPr="004624B3" w:rsidRDefault="00A134D7" w:rsidP="00362FE4">
      <w:pPr>
        <w:spacing w:after="0"/>
        <w:ind w:firstLine="701"/>
        <w:jc w:val="both"/>
        <w:rPr>
          <w:rFonts w:ascii="Times New Roman" w:eastAsia="MS Mincho" w:hAnsi="Times New Roman" w:cs="Times New Roman"/>
          <w:sz w:val="28"/>
          <w:szCs w:val="28"/>
          <w:lang w:eastAsia="ru-RU"/>
        </w:rPr>
      </w:pPr>
    </w:p>
    <w:p w:rsidR="004A1C65" w:rsidRDefault="00A134D7" w:rsidP="00362FE4">
      <w:pPr>
        <w:spacing w:after="0"/>
        <w:ind w:firstLine="701"/>
        <w:jc w:val="both"/>
        <w:rPr>
          <w:rFonts w:ascii="Times New Roman" w:eastAsia="MS Mincho" w:hAnsi="Times New Roman" w:cs="Times New Roman"/>
          <w:sz w:val="28"/>
          <w:szCs w:val="28"/>
          <w:lang w:eastAsia="ru-RU"/>
        </w:rPr>
      </w:pPr>
      <w:r w:rsidRPr="004624B3">
        <w:rPr>
          <w:rFonts w:ascii="Times New Roman" w:eastAsia="MS Mincho" w:hAnsi="Times New Roman" w:cs="Times New Roman"/>
          <w:sz w:val="28"/>
          <w:szCs w:val="28"/>
          <w:lang w:eastAsia="ru-RU"/>
        </w:rPr>
        <w:t>Вскрытие заявок осуществляется по истечении срока подачи заявок «1</w:t>
      </w:r>
      <w:r w:rsidR="00FE45F1" w:rsidRPr="004624B3">
        <w:rPr>
          <w:rFonts w:ascii="Times New Roman" w:eastAsia="MS Mincho" w:hAnsi="Times New Roman" w:cs="Times New Roman"/>
          <w:sz w:val="28"/>
          <w:szCs w:val="28"/>
          <w:lang w:eastAsia="ru-RU"/>
        </w:rPr>
        <w:t>2</w:t>
      </w:r>
      <w:r w:rsidRPr="004624B3">
        <w:rPr>
          <w:rFonts w:ascii="Times New Roman" w:eastAsia="MS Mincho" w:hAnsi="Times New Roman" w:cs="Times New Roman"/>
          <w:sz w:val="28"/>
          <w:szCs w:val="28"/>
          <w:lang w:eastAsia="ru-RU"/>
        </w:rPr>
        <w:t>»</w:t>
      </w:r>
      <w:r w:rsidRPr="00A134D7">
        <w:rPr>
          <w:rFonts w:ascii="Times New Roman" w:eastAsia="MS Mincho" w:hAnsi="Times New Roman" w:cs="Times New Roman"/>
          <w:sz w:val="28"/>
          <w:szCs w:val="28"/>
          <w:lang w:eastAsia="ru-RU"/>
        </w:rPr>
        <w:t xml:space="preserve"> декабря 2016 г.</w:t>
      </w:r>
    </w:p>
    <w:p w:rsidR="00D40699" w:rsidRDefault="00D40699" w:rsidP="00362FE4">
      <w:pPr>
        <w:spacing w:after="0"/>
        <w:ind w:firstLine="701"/>
        <w:jc w:val="both"/>
        <w:rPr>
          <w:rFonts w:ascii="Times New Roman" w:eastAsia="MS Mincho" w:hAnsi="Times New Roman" w:cs="Times New Roman"/>
          <w:sz w:val="28"/>
          <w:szCs w:val="28"/>
          <w:lang w:eastAsia="ru-RU"/>
        </w:rPr>
      </w:pPr>
    </w:p>
    <w:p w:rsidR="00D40699" w:rsidRDefault="00D40699" w:rsidP="00D40699">
      <w:pPr>
        <w:pStyle w:val="1"/>
        <w:numPr>
          <w:ilvl w:val="0"/>
          <w:numId w:val="12"/>
        </w:numPr>
        <w:spacing w:line="276" w:lineRule="auto"/>
        <w:rPr>
          <w:b/>
          <w:bCs/>
          <w:szCs w:val="28"/>
        </w:rPr>
      </w:pPr>
      <w:r>
        <w:rPr>
          <w:b/>
          <w:bCs/>
          <w:szCs w:val="28"/>
        </w:rPr>
        <w:t xml:space="preserve">    </w:t>
      </w:r>
      <w:r w:rsidRPr="00B72A30">
        <w:rPr>
          <w:b/>
          <w:bCs/>
          <w:szCs w:val="28"/>
        </w:rPr>
        <w:t xml:space="preserve">Пункт </w:t>
      </w:r>
      <w:r>
        <w:rPr>
          <w:b/>
          <w:bCs/>
          <w:szCs w:val="28"/>
        </w:rPr>
        <w:t>11 и</w:t>
      </w:r>
      <w:r w:rsidRPr="00B72A30">
        <w:rPr>
          <w:b/>
          <w:bCs/>
          <w:szCs w:val="28"/>
        </w:rPr>
        <w:t>звещения «</w:t>
      </w:r>
      <w:r w:rsidRPr="00B96ED9">
        <w:rPr>
          <w:b/>
          <w:bCs/>
          <w:szCs w:val="28"/>
        </w:rPr>
        <w:t>Место и дата рассмотрения предложений участников закупки и подведения итогов закупки</w:t>
      </w:r>
      <w:r w:rsidRPr="00B72A30">
        <w:rPr>
          <w:b/>
          <w:bCs/>
          <w:szCs w:val="28"/>
        </w:rPr>
        <w:t xml:space="preserve">» </w:t>
      </w:r>
      <w:r>
        <w:rPr>
          <w:b/>
          <w:bCs/>
          <w:szCs w:val="28"/>
        </w:rPr>
        <w:t>читать</w:t>
      </w:r>
      <w:r w:rsidRPr="00B72A30">
        <w:rPr>
          <w:b/>
          <w:bCs/>
          <w:szCs w:val="28"/>
        </w:rPr>
        <w:t xml:space="preserve"> в следующей редакции:</w:t>
      </w:r>
    </w:p>
    <w:p w:rsidR="00D40699" w:rsidRDefault="00D40699" w:rsidP="00D40699">
      <w:pPr>
        <w:pStyle w:val="1"/>
        <w:spacing w:line="276" w:lineRule="auto"/>
        <w:ind w:left="360" w:firstLine="0"/>
        <w:rPr>
          <w:b/>
          <w:bCs/>
          <w:szCs w:val="28"/>
        </w:rPr>
      </w:pPr>
    </w:p>
    <w:p w:rsidR="00D40699" w:rsidRPr="004624B3" w:rsidRDefault="00D40699" w:rsidP="009440DE">
      <w:pPr>
        <w:pStyle w:val="a3"/>
        <w:spacing w:after="0"/>
        <w:ind w:left="360" w:firstLine="348"/>
        <w:jc w:val="both"/>
        <w:rPr>
          <w:rFonts w:ascii="Times New Roman" w:eastAsia="MS Mincho" w:hAnsi="Times New Roman" w:cs="Times New Roman"/>
          <w:sz w:val="28"/>
          <w:szCs w:val="28"/>
          <w:lang w:eastAsia="ru-RU"/>
        </w:rPr>
      </w:pPr>
      <w:r w:rsidRPr="004624B3">
        <w:rPr>
          <w:rFonts w:ascii="Times New Roman" w:eastAsia="MS Mincho" w:hAnsi="Times New Roman" w:cs="Times New Roman"/>
          <w:sz w:val="28"/>
          <w:szCs w:val="28"/>
          <w:lang w:eastAsia="ru-RU"/>
        </w:rPr>
        <w:lastRenderedPageBreak/>
        <w:t>Рассмотрение заявок осуществляется «1</w:t>
      </w:r>
      <w:r w:rsidR="00FE45F1" w:rsidRPr="004624B3">
        <w:rPr>
          <w:rFonts w:ascii="Times New Roman" w:eastAsia="MS Mincho" w:hAnsi="Times New Roman" w:cs="Times New Roman"/>
          <w:sz w:val="28"/>
          <w:szCs w:val="28"/>
          <w:lang w:eastAsia="ru-RU"/>
        </w:rPr>
        <w:t>2</w:t>
      </w:r>
      <w:r w:rsidRPr="004624B3">
        <w:rPr>
          <w:rFonts w:ascii="Times New Roman" w:eastAsia="MS Mincho" w:hAnsi="Times New Roman" w:cs="Times New Roman"/>
          <w:sz w:val="28"/>
          <w:szCs w:val="28"/>
          <w:lang w:eastAsia="ru-RU"/>
        </w:rPr>
        <w:t xml:space="preserve">» декабря 2016 г. по адресу: 129626, Москва, ул. Павла Корчагина, д. 2, </w:t>
      </w:r>
      <w:proofErr w:type="spellStart"/>
      <w:r w:rsidRPr="004624B3">
        <w:rPr>
          <w:rFonts w:ascii="Times New Roman" w:eastAsia="MS Mincho" w:hAnsi="Times New Roman" w:cs="Times New Roman"/>
          <w:sz w:val="28"/>
          <w:szCs w:val="28"/>
          <w:lang w:eastAsia="ru-RU"/>
        </w:rPr>
        <w:t>каб</w:t>
      </w:r>
      <w:proofErr w:type="spellEnd"/>
      <w:r w:rsidRPr="004624B3">
        <w:rPr>
          <w:rFonts w:ascii="Times New Roman" w:eastAsia="MS Mincho" w:hAnsi="Times New Roman" w:cs="Times New Roman"/>
          <w:sz w:val="28"/>
          <w:szCs w:val="28"/>
          <w:lang w:eastAsia="ru-RU"/>
        </w:rPr>
        <w:t>. 1004.</w:t>
      </w:r>
    </w:p>
    <w:p w:rsidR="00D40699" w:rsidRDefault="00D40699" w:rsidP="009440DE">
      <w:pPr>
        <w:pStyle w:val="a3"/>
        <w:spacing w:after="0"/>
        <w:ind w:left="360" w:firstLine="348"/>
        <w:jc w:val="both"/>
        <w:rPr>
          <w:rFonts w:ascii="Times New Roman" w:eastAsia="MS Mincho" w:hAnsi="Times New Roman" w:cs="Times New Roman"/>
          <w:sz w:val="28"/>
          <w:szCs w:val="28"/>
          <w:lang w:eastAsia="ru-RU"/>
        </w:rPr>
      </w:pPr>
      <w:r w:rsidRPr="004624B3">
        <w:rPr>
          <w:rFonts w:ascii="Times New Roman" w:eastAsia="MS Mincho" w:hAnsi="Times New Roman" w:cs="Times New Roman"/>
          <w:sz w:val="28"/>
          <w:szCs w:val="28"/>
          <w:lang w:eastAsia="ru-RU"/>
        </w:rPr>
        <w:t>Подведение итогов запроса предложений осуществляется «1</w:t>
      </w:r>
      <w:r w:rsidR="00FE45F1" w:rsidRPr="004624B3">
        <w:rPr>
          <w:rFonts w:ascii="Times New Roman" w:eastAsia="MS Mincho" w:hAnsi="Times New Roman" w:cs="Times New Roman"/>
          <w:sz w:val="28"/>
          <w:szCs w:val="28"/>
          <w:lang w:eastAsia="ru-RU"/>
        </w:rPr>
        <w:t>2</w:t>
      </w:r>
      <w:r w:rsidRPr="004624B3">
        <w:rPr>
          <w:rFonts w:ascii="Times New Roman" w:eastAsia="MS Mincho" w:hAnsi="Times New Roman" w:cs="Times New Roman"/>
          <w:sz w:val="28"/>
          <w:szCs w:val="28"/>
          <w:lang w:eastAsia="ru-RU"/>
        </w:rPr>
        <w:t>» декабря 2016 года.</w:t>
      </w:r>
    </w:p>
    <w:p w:rsidR="00D40699" w:rsidRDefault="00D40699" w:rsidP="00D40699">
      <w:pPr>
        <w:pStyle w:val="a3"/>
        <w:spacing w:after="0"/>
        <w:ind w:left="360"/>
        <w:jc w:val="both"/>
        <w:rPr>
          <w:rFonts w:ascii="Times New Roman" w:eastAsia="MS Mincho" w:hAnsi="Times New Roman" w:cs="Times New Roman"/>
          <w:sz w:val="28"/>
          <w:szCs w:val="28"/>
          <w:lang w:eastAsia="ru-RU"/>
        </w:rPr>
      </w:pPr>
    </w:p>
    <w:p w:rsidR="00D40699" w:rsidRPr="00BA0507" w:rsidRDefault="00D40699" w:rsidP="00D40699">
      <w:pPr>
        <w:spacing w:after="0"/>
        <w:ind w:firstLine="360"/>
        <w:jc w:val="both"/>
        <w:rPr>
          <w:rFonts w:ascii="Times New Roman" w:hAnsi="Times New Roman" w:cs="Times New Roman"/>
          <w:bCs/>
          <w:sz w:val="28"/>
          <w:szCs w:val="28"/>
        </w:rPr>
      </w:pPr>
    </w:p>
    <w:p w:rsidR="00D40699" w:rsidRPr="00573357" w:rsidRDefault="00D40699" w:rsidP="00F557E2">
      <w:pPr>
        <w:spacing w:after="0"/>
        <w:jc w:val="center"/>
        <w:rPr>
          <w:rFonts w:ascii="Times New Roman" w:hAnsi="Times New Roman" w:cs="Times New Roman"/>
          <w:b/>
          <w:bCs/>
          <w:color w:val="FF0000"/>
          <w:sz w:val="28"/>
          <w:szCs w:val="28"/>
          <w:u w:val="single"/>
        </w:rPr>
      </w:pPr>
      <w:r w:rsidRPr="00573357">
        <w:rPr>
          <w:rFonts w:ascii="Times New Roman" w:hAnsi="Times New Roman" w:cs="Times New Roman"/>
          <w:b/>
          <w:bCs/>
          <w:color w:val="FF0000"/>
          <w:sz w:val="28"/>
          <w:szCs w:val="28"/>
          <w:u w:val="single"/>
        </w:rPr>
        <w:t>ИЗМЕНЕНИЯ В ДОКУМЕНТАЦИЮ ЗАПРОСА ПРЕДЛОЖЕНИЙ:</w:t>
      </w:r>
    </w:p>
    <w:p w:rsidR="00D40699" w:rsidRPr="00D40699" w:rsidRDefault="00D40699" w:rsidP="00D40699">
      <w:pPr>
        <w:spacing w:after="0"/>
        <w:jc w:val="both"/>
        <w:rPr>
          <w:rFonts w:ascii="Times New Roman" w:hAnsi="Times New Roman" w:cs="Times New Roman"/>
          <w:bCs/>
          <w:sz w:val="28"/>
          <w:szCs w:val="28"/>
        </w:rPr>
      </w:pPr>
    </w:p>
    <w:p w:rsidR="00D40699" w:rsidRPr="00D40699" w:rsidRDefault="00D40699" w:rsidP="00D40699">
      <w:pPr>
        <w:pStyle w:val="a3"/>
        <w:numPr>
          <w:ilvl w:val="0"/>
          <w:numId w:val="13"/>
        </w:numPr>
        <w:spacing w:after="0"/>
        <w:jc w:val="both"/>
        <w:rPr>
          <w:rFonts w:ascii="Times New Roman" w:eastAsia="Times New Roman" w:hAnsi="Times New Roman" w:cs="Times New Roman"/>
          <w:b/>
          <w:bCs/>
          <w:sz w:val="28"/>
          <w:szCs w:val="28"/>
          <w:lang w:eastAsia="ru-RU"/>
        </w:rPr>
      </w:pPr>
      <w:r w:rsidRPr="00D40699">
        <w:rPr>
          <w:rFonts w:ascii="Times New Roman" w:eastAsia="Times New Roman" w:hAnsi="Times New Roman" w:cs="Times New Roman"/>
          <w:b/>
          <w:bCs/>
          <w:sz w:val="28"/>
          <w:szCs w:val="28"/>
          <w:lang w:eastAsia="ru-RU"/>
        </w:rPr>
        <w:t xml:space="preserve">Пункт 1.8 «Порядок, место, дата начала и окончания срока подачи заявок, вскрытия заявок» документации </w:t>
      </w:r>
      <w:r w:rsidR="00F557E2">
        <w:rPr>
          <w:rFonts w:ascii="Times New Roman" w:eastAsia="Times New Roman" w:hAnsi="Times New Roman" w:cs="Times New Roman"/>
          <w:b/>
          <w:bCs/>
          <w:sz w:val="28"/>
          <w:szCs w:val="28"/>
          <w:lang w:eastAsia="ru-RU"/>
        </w:rPr>
        <w:t>запроса предложений</w:t>
      </w:r>
      <w:r w:rsidRPr="00D40699">
        <w:rPr>
          <w:rFonts w:ascii="Times New Roman" w:eastAsia="Times New Roman" w:hAnsi="Times New Roman" w:cs="Times New Roman"/>
          <w:b/>
          <w:bCs/>
          <w:sz w:val="28"/>
          <w:szCs w:val="28"/>
          <w:lang w:eastAsia="ru-RU"/>
        </w:rPr>
        <w:t xml:space="preserve"> изменить и изложить в следующей редакции:</w:t>
      </w:r>
    </w:p>
    <w:p w:rsidR="00F557E2" w:rsidRPr="00F557E2" w:rsidRDefault="00F557E2" w:rsidP="00D536E3">
      <w:pPr>
        <w:pStyle w:val="a3"/>
        <w:ind w:left="360" w:firstLine="348"/>
        <w:jc w:val="both"/>
        <w:rPr>
          <w:rFonts w:ascii="Times New Roman" w:eastAsia="MS Mincho" w:hAnsi="Times New Roman" w:cs="Times New Roman"/>
          <w:sz w:val="28"/>
          <w:szCs w:val="28"/>
          <w:lang w:eastAsia="ru-RU"/>
        </w:rPr>
      </w:pPr>
      <w:r w:rsidRPr="00F557E2">
        <w:rPr>
          <w:rFonts w:ascii="Times New Roman" w:eastAsia="MS Mincho" w:hAnsi="Times New Roman" w:cs="Times New Roman"/>
          <w:sz w:val="28"/>
          <w:szCs w:val="28"/>
          <w:lang w:eastAsia="ru-RU"/>
        </w:rPr>
        <w:t>Заявки на бумажном носителе представляются в порядке, предусмотренном пунктами 8.2.- 8.3 документации запроса предложений, по адресу: 129626, г. Москва, ул. Павла Корчагина д. 2, ком. 1004. В здании установлен пропускной режим: для прохода в здание необходимо сообщить контактному лицу (информация указана в п.п. 1.1.2.) информацию о представителе участника и название организации-участника, при себе представителю необходимо иметь паспорт.</w:t>
      </w:r>
    </w:p>
    <w:p w:rsidR="00F557E2" w:rsidRPr="00F557E2" w:rsidRDefault="00F557E2" w:rsidP="00F557E2">
      <w:pPr>
        <w:pStyle w:val="a3"/>
        <w:ind w:left="360"/>
        <w:jc w:val="both"/>
        <w:rPr>
          <w:rFonts w:ascii="Times New Roman" w:eastAsia="MS Mincho" w:hAnsi="Times New Roman" w:cs="Times New Roman"/>
          <w:sz w:val="28"/>
          <w:szCs w:val="28"/>
          <w:lang w:eastAsia="ru-RU"/>
        </w:rPr>
      </w:pPr>
    </w:p>
    <w:p w:rsidR="00F557E2" w:rsidRPr="004624B3" w:rsidRDefault="00F557E2" w:rsidP="00D536E3">
      <w:pPr>
        <w:pStyle w:val="a3"/>
        <w:ind w:left="360" w:firstLine="348"/>
        <w:jc w:val="both"/>
        <w:rPr>
          <w:rFonts w:ascii="Times New Roman" w:eastAsia="MS Mincho" w:hAnsi="Times New Roman" w:cs="Times New Roman"/>
          <w:sz w:val="28"/>
          <w:szCs w:val="28"/>
          <w:lang w:eastAsia="ru-RU"/>
        </w:rPr>
      </w:pPr>
      <w:r w:rsidRPr="004624B3">
        <w:rPr>
          <w:rFonts w:ascii="Times New Roman" w:eastAsia="MS Mincho" w:hAnsi="Times New Roman" w:cs="Times New Roman"/>
          <w:sz w:val="28"/>
          <w:szCs w:val="28"/>
          <w:lang w:eastAsia="ru-RU"/>
        </w:rPr>
        <w:t>Дата начала подачи заявок – «25» ноября 2016г.</w:t>
      </w:r>
    </w:p>
    <w:p w:rsidR="00F557E2" w:rsidRPr="004624B3" w:rsidRDefault="00F557E2" w:rsidP="00D536E3">
      <w:pPr>
        <w:pStyle w:val="a3"/>
        <w:ind w:left="360" w:firstLine="348"/>
        <w:jc w:val="both"/>
        <w:rPr>
          <w:rFonts w:ascii="Times New Roman" w:eastAsia="MS Mincho" w:hAnsi="Times New Roman" w:cs="Times New Roman"/>
          <w:sz w:val="28"/>
          <w:szCs w:val="28"/>
          <w:lang w:eastAsia="ru-RU"/>
        </w:rPr>
      </w:pPr>
      <w:r w:rsidRPr="004624B3">
        <w:rPr>
          <w:rFonts w:ascii="Times New Roman" w:eastAsia="MS Mincho" w:hAnsi="Times New Roman" w:cs="Times New Roman"/>
          <w:sz w:val="28"/>
          <w:szCs w:val="28"/>
          <w:lang w:eastAsia="ru-RU"/>
        </w:rPr>
        <w:t>Дата окончания срока подачи заявок – «1</w:t>
      </w:r>
      <w:r w:rsidR="00FE45F1" w:rsidRPr="004624B3">
        <w:rPr>
          <w:rFonts w:ascii="Times New Roman" w:eastAsia="MS Mincho" w:hAnsi="Times New Roman" w:cs="Times New Roman"/>
          <w:sz w:val="28"/>
          <w:szCs w:val="28"/>
          <w:lang w:eastAsia="ru-RU"/>
        </w:rPr>
        <w:t>2</w:t>
      </w:r>
      <w:r w:rsidRPr="004624B3">
        <w:rPr>
          <w:rFonts w:ascii="Times New Roman" w:eastAsia="MS Mincho" w:hAnsi="Times New Roman" w:cs="Times New Roman"/>
          <w:sz w:val="28"/>
          <w:szCs w:val="28"/>
          <w:lang w:eastAsia="ru-RU"/>
        </w:rPr>
        <w:t>» декабря 2016 г. в 11:00 часов по московскому времени.</w:t>
      </w:r>
    </w:p>
    <w:p w:rsidR="00F557E2" w:rsidRDefault="00F557E2" w:rsidP="00F557E2">
      <w:pPr>
        <w:pStyle w:val="a3"/>
        <w:ind w:left="360"/>
        <w:jc w:val="both"/>
        <w:rPr>
          <w:sz w:val="28"/>
          <w:szCs w:val="28"/>
        </w:rPr>
      </w:pPr>
      <w:r w:rsidRPr="004624B3">
        <w:rPr>
          <w:rFonts w:ascii="Times New Roman" w:eastAsia="MS Mincho" w:hAnsi="Times New Roman" w:cs="Times New Roman"/>
          <w:sz w:val="28"/>
          <w:szCs w:val="28"/>
          <w:lang w:eastAsia="ru-RU"/>
        </w:rPr>
        <w:t>Вскрытие заявок осуществляется по истечении срока подачи заявок «1</w:t>
      </w:r>
      <w:r w:rsidR="00FE45F1" w:rsidRPr="004624B3">
        <w:rPr>
          <w:rFonts w:ascii="Times New Roman" w:eastAsia="MS Mincho" w:hAnsi="Times New Roman" w:cs="Times New Roman"/>
          <w:sz w:val="28"/>
          <w:szCs w:val="28"/>
          <w:lang w:eastAsia="ru-RU"/>
        </w:rPr>
        <w:t>2</w:t>
      </w:r>
      <w:r w:rsidRPr="004624B3">
        <w:rPr>
          <w:rFonts w:ascii="Times New Roman" w:eastAsia="MS Mincho" w:hAnsi="Times New Roman" w:cs="Times New Roman"/>
          <w:sz w:val="28"/>
          <w:szCs w:val="28"/>
          <w:lang w:eastAsia="ru-RU"/>
        </w:rPr>
        <w:t>» декабря 2016 г. по адресу: 129626, г. Москва, ул. Павла Корчагина, д.2, ком.1004</w:t>
      </w:r>
      <w:r w:rsidRPr="00F557E2">
        <w:rPr>
          <w:sz w:val="28"/>
          <w:szCs w:val="28"/>
        </w:rPr>
        <w:t>.</w:t>
      </w:r>
    </w:p>
    <w:p w:rsidR="00F557E2" w:rsidRPr="00D40699" w:rsidRDefault="00F557E2" w:rsidP="00F557E2">
      <w:pPr>
        <w:pStyle w:val="a3"/>
        <w:numPr>
          <w:ilvl w:val="0"/>
          <w:numId w:val="13"/>
        </w:numPr>
        <w:spacing w:after="0"/>
        <w:jc w:val="both"/>
        <w:rPr>
          <w:rFonts w:ascii="Times New Roman" w:eastAsia="Times New Roman" w:hAnsi="Times New Roman" w:cs="Times New Roman"/>
          <w:b/>
          <w:bCs/>
          <w:sz w:val="28"/>
          <w:szCs w:val="28"/>
          <w:lang w:eastAsia="ru-RU"/>
        </w:rPr>
      </w:pPr>
      <w:r w:rsidRPr="00F557E2">
        <w:rPr>
          <w:rFonts w:ascii="Times New Roman" w:eastAsia="Times New Roman" w:hAnsi="Times New Roman" w:cs="Times New Roman"/>
          <w:b/>
          <w:bCs/>
          <w:sz w:val="28"/>
          <w:szCs w:val="28"/>
          <w:lang w:eastAsia="ru-RU"/>
        </w:rPr>
        <w:t xml:space="preserve">Пункт 1.9. «Место и дата </w:t>
      </w:r>
      <w:proofErr w:type="gramStart"/>
      <w:r w:rsidRPr="00F557E2">
        <w:rPr>
          <w:rFonts w:ascii="Times New Roman" w:eastAsia="Times New Roman" w:hAnsi="Times New Roman" w:cs="Times New Roman"/>
          <w:b/>
          <w:bCs/>
          <w:sz w:val="28"/>
          <w:szCs w:val="28"/>
          <w:lang w:eastAsia="ru-RU"/>
        </w:rPr>
        <w:t>рассмотрения предложений участников запроса предложений</w:t>
      </w:r>
      <w:proofErr w:type="gramEnd"/>
      <w:r w:rsidRPr="00F557E2">
        <w:rPr>
          <w:rFonts w:ascii="Times New Roman" w:eastAsia="Times New Roman" w:hAnsi="Times New Roman" w:cs="Times New Roman"/>
          <w:b/>
          <w:bCs/>
          <w:sz w:val="28"/>
          <w:szCs w:val="28"/>
          <w:lang w:eastAsia="ru-RU"/>
        </w:rPr>
        <w:t xml:space="preserve"> и подведения итогов запроса предложений» </w:t>
      </w:r>
      <w:r w:rsidRPr="00D40699">
        <w:rPr>
          <w:rFonts w:ascii="Times New Roman" w:eastAsia="Times New Roman" w:hAnsi="Times New Roman" w:cs="Times New Roman"/>
          <w:b/>
          <w:bCs/>
          <w:sz w:val="28"/>
          <w:szCs w:val="28"/>
          <w:lang w:eastAsia="ru-RU"/>
        </w:rPr>
        <w:t xml:space="preserve">документации </w:t>
      </w:r>
      <w:r>
        <w:rPr>
          <w:rFonts w:ascii="Times New Roman" w:eastAsia="Times New Roman" w:hAnsi="Times New Roman" w:cs="Times New Roman"/>
          <w:b/>
          <w:bCs/>
          <w:sz w:val="28"/>
          <w:szCs w:val="28"/>
          <w:lang w:eastAsia="ru-RU"/>
        </w:rPr>
        <w:t>запроса предложений</w:t>
      </w:r>
      <w:r w:rsidRPr="00D40699">
        <w:rPr>
          <w:rFonts w:ascii="Times New Roman" w:eastAsia="Times New Roman" w:hAnsi="Times New Roman" w:cs="Times New Roman"/>
          <w:b/>
          <w:bCs/>
          <w:sz w:val="28"/>
          <w:szCs w:val="28"/>
          <w:lang w:eastAsia="ru-RU"/>
        </w:rPr>
        <w:t xml:space="preserve"> изменить и изложить в следующей редакции:</w:t>
      </w:r>
    </w:p>
    <w:p w:rsidR="00F557E2" w:rsidRDefault="00F557E2" w:rsidP="00F557E2">
      <w:pPr>
        <w:pStyle w:val="a3"/>
        <w:jc w:val="both"/>
        <w:rPr>
          <w:rFonts w:ascii="Times New Roman" w:eastAsia="MS Mincho" w:hAnsi="Times New Roman" w:cs="Times New Roman"/>
          <w:sz w:val="28"/>
          <w:szCs w:val="28"/>
          <w:lang w:eastAsia="ru-RU"/>
        </w:rPr>
      </w:pPr>
    </w:p>
    <w:p w:rsidR="00F557E2" w:rsidRPr="004624B3" w:rsidRDefault="00F557E2" w:rsidP="00D536E3">
      <w:pPr>
        <w:pStyle w:val="a3"/>
        <w:ind w:firstLine="696"/>
        <w:jc w:val="both"/>
        <w:rPr>
          <w:rFonts w:ascii="Times New Roman" w:eastAsia="MS Mincho" w:hAnsi="Times New Roman" w:cs="Times New Roman"/>
          <w:sz w:val="28"/>
          <w:szCs w:val="28"/>
          <w:lang w:eastAsia="ru-RU"/>
        </w:rPr>
      </w:pPr>
      <w:r w:rsidRPr="004624B3">
        <w:rPr>
          <w:rFonts w:ascii="Times New Roman" w:eastAsia="MS Mincho" w:hAnsi="Times New Roman" w:cs="Times New Roman"/>
          <w:sz w:val="28"/>
          <w:szCs w:val="28"/>
          <w:lang w:eastAsia="ru-RU"/>
        </w:rPr>
        <w:t>Рассмотрение заявок участников осуществляется «1</w:t>
      </w:r>
      <w:r w:rsidR="00FE45F1" w:rsidRPr="004624B3">
        <w:rPr>
          <w:rFonts w:ascii="Times New Roman" w:eastAsia="MS Mincho" w:hAnsi="Times New Roman" w:cs="Times New Roman"/>
          <w:sz w:val="28"/>
          <w:szCs w:val="28"/>
          <w:lang w:eastAsia="ru-RU"/>
        </w:rPr>
        <w:t>2</w:t>
      </w:r>
      <w:r w:rsidRPr="004624B3">
        <w:rPr>
          <w:rFonts w:ascii="Times New Roman" w:eastAsia="MS Mincho" w:hAnsi="Times New Roman" w:cs="Times New Roman"/>
          <w:sz w:val="28"/>
          <w:szCs w:val="28"/>
          <w:lang w:eastAsia="ru-RU"/>
        </w:rPr>
        <w:t xml:space="preserve">» декабря  2016 г. по адресу: 129626, г. Москва, ул. Павла Корчагина, д.2, ком.1004. </w:t>
      </w:r>
    </w:p>
    <w:p w:rsidR="00F557E2" w:rsidRPr="00F557E2" w:rsidRDefault="00F557E2" w:rsidP="00D536E3">
      <w:pPr>
        <w:pStyle w:val="a3"/>
        <w:ind w:firstLine="696"/>
        <w:jc w:val="both"/>
        <w:rPr>
          <w:rFonts w:ascii="Times New Roman" w:eastAsia="MS Mincho" w:hAnsi="Times New Roman" w:cs="Times New Roman"/>
          <w:sz w:val="28"/>
          <w:szCs w:val="28"/>
          <w:lang w:eastAsia="ru-RU"/>
        </w:rPr>
      </w:pPr>
      <w:r w:rsidRPr="004624B3">
        <w:rPr>
          <w:rFonts w:ascii="Times New Roman" w:eastAsia="MS Mincho" w:hAnsi="Times New Roman" w:cs="Times New Roman"/>
          <w:sz w:val="28"/>
          <w:szCs w:val="28"/>
          <w:lang w:eastAsia="ru-RU"/>
        </w:rPr>
        <w:lastRenderedPageBreak/>
        <w:t>Подведение итогов запроса предложений осуществляется «1</w:t>
      </w:r>
      <w:r w:rsidR="00FE45F1" w:rsidRPr="004624B3">
        <w:rPr>
          <w:rFonts w:ascii="Times New Roman" w:eastAsia="MS Mincho" w:hAnsi="Times New Roman" w:cs="Times New Roman"/>
          <w:sz w:val="28"/>
          <w:szCs w:val="28"/>
          <w:lang w:eastAsia="ru-RU"/>
        </w:rPr>
        <w:t>2</w:t>
      </w:r>
      <w:r w:rsidRPr="004624B3">
        <w:rPr>
          <w:rFonts w:ascii="Times New Roman" w:eastAsia="MS Mincho" w:hAnsi="Times New Roman" w:cs="Times New Roman"/>
          <w:sz w:val="28"/>
          <w:szCs w:val="28"/>
          <w:lang w:eastAsia="ru-RU"/>
        </w:rPr>
        <w:t>» декабря 2016г. по адресу: 129626, г. Москва, ул. Павла Корчагина, д.2, ком.1004.</w:t>
      </w:r>
    </w:p>
    <w:p w:rsidR="00F557E2" w:rsidRDefault="00F557E2" w:rsidP="00F557E2">
      <w:pPr>
        <w:pStyle w:val="1"/>
        <w:numPr>
          <w:ilvl w:val="0"/>
          <w:numId w:val="13"/>
        </w:numPr>
        <w:rPr>
          <w:b/>
          <w:color w:val="000000"/>
          <w:szCs w:val="28"/>
        </w:rPr>
      </w:pPr>
      <w:r>
        <w:rPr>
          <w:b/>
          <w:color w:val="000000"/>
          <w:szCs w:val="28"/>
        </w:rPr>
        <w:t>Пункт 2</w:t>
      </w:r>
      <w:r w:rsidRPr="003C3BD3">
        <w:rPr>
          <w:b/>
          <w:color w:val="000000"/>
          <w:szCs w:val="28"/>
        </w:rPr>
        <w:t xml:space="preserve"> документации</w:t>
      </w:r>
      <w:r>
        <w:rPr>
          <w:b/>
          <w:color w:val="000000"/>
          <w:szCs w:val="28"/>
        </w:rPr>
        <w:t xml:space="preserve"> запроса предложений</w:t>
      </w:r>
      <w:r w:rsidRPr="003C3BD3">
        <w:rPr>
          <w:b/>
          <w:color w:val="000000"/>
          <w:szCs w:val="28"/>
        </w:rPr>
        <w:t xml:space="preserve"> </w:t>
      </w:r>
      <w:r>
        <w:rPr>
          <w:b/>
          <w:color w:val="000000"/>
          <w:szCs w:val="28"/>
        </w:rPr>
        <w:t>изменить и изложить</w:t>
      </w:r>
      <w:r w:rsidRPr="003C3BD3">
        <w:rPr>
          <w:b/>
          <w:color w:val="000000"/>
          <w:szCs w:val="28"/>
        </w:rPr>
        <w:t xml:space="preserve"> в следующей редакции:</w:t>
      </w:r>
    </w:p>
    <w:p w:rsidR="00F557E2" w:rsidRPr="005A60B6" w:rsidRDefault="00F557E2" w:rsidP="00F557E2">
      <w:pPr>
        <w:pStyle w:val="2"/>
        <w:keepLines w:val="0"/>
        <w:spacing w:before="0" w:line="240" w:lineRule="auto"/>
        <w:ind w:left="360"/>
        <w:jc w:val="both"/>
        <w:rPr>
          <w:rFonts w:ascii="Times New Roman" w:eastAsia="MS Mincho" w:hAnsi="Times New Roman" w:cs="Times New Roman"/>
          <w:b w:val="0"/>
          <w:bCs w:val="0"/>
          <w:color w:val="auto"/>
          <w:sz w:val="28"/>
          <w:szCs w:val="28"/>
          <w:lang w:eastAsia="ru-RU"/>
        </w:rPr>
      </w:pPr>
      <w:r w:rsidRPr="005A60B6">
        <w:rPr>
          <w:rFonts w:ascii="Times New Roman" w:eastAsia="MS Mincho" w:hAnsi="Times New Roman" w:cs="Times New Roman"/>
          <w:b w:val="0"/>
          <w:bCs w:val="0"/>
          <w:color w:val="auto"/>
          <w:sz w:val="28"/>
          <w:szCs w:val="28"/>
          <w:lang w:eastAsia="ru-RU"/>
        </w:rPr>
        <w:t>2. Квалификационные требования к участникам запроса предложений</w:t>
      </w:r>
      <w:r w:rsidR="005A10D5">
        <w:rPr>
          <w:rFonts w:ascii="Times New Roman" w:eastAsia="MS Mincho" w:hAnsi="Times New Roman" w:cs="Times New Roman"/>
          <w:b w:val="0"/>
          <w:bCs w:val="0"/>
          <w:color w:val="auto"/>
          <w:sz w:val="28"/>
          <w:szCs w:val="28"/>
          <w:lang w:eastAsia="ru-RU"/>
        </w:rPr>
        <w:t>:</w:t>
      </w:r>
    </w:p>
    <w:p w:rsidR="00F557E2" w:rsidRPr="00786ADB" w:rsidRDefault="00F557E2" w:rsidP="00F557E2">
      <w:pPr>
        <w:pStyle w:val="ad"/>
        <w:numPr>
          <w:ilvl w:val="1"/>
          <w:numId w:val="11"/>
        </w:numPr>
        <w:suppressAutoHyphens/>
        <w:rPr>
          <w:sz w:val="28"/>
          <w:szCs w:val="28"/>
        </w:rPr>
      </w:pPr>
      <w:r w:rsidRPr="005A6CF7">
        <w:rPr>
          <w:sz w:val="28"/>
          <w:szCs w:val="28"/>
        </w:rPr>
        <w:t>У участника должна иметься система менеджмента качества деятельности  по предмету запроса предложений</w:t>
      </w:r>
      <w:r>
        <w:rPr>
          <w:sz w:val="28"/>
          <w:szCs w:val="28"/>
        </w:rPr>
        <w:t>.</w:t>
      </w:r>
    </w:p>
    <w:p w:rsidR="00F557E2" w:rsidRPr="00786ADB" w:rsidRDefault="00F557E2" w:rsidP="00F557E2">
      <w:pPr>
        <w:pStyle w:val="ad"/>
        <w:suppressAutoHyphens/>
        <w:rPr>
          <w:sz w:val="28"/>
          <w:szCs w:val="28"/>
        </w:rPr>
      </w:pPr>
      <w:r w:rsidRPr="00786ADB">
        <w:rPr>
          <w:b/>
          <w:sz w:val="28"/>
          <w:szCs w:val="28"/>
        </w:rPr>
        <w:t>В подтверждение наличия разрешительных документов участник в составе заявки должен представить:</w:t>
      </w:r>
    </w:p>
    <w:p w:rsidR="00F557E2" w:rsidRDefault="00F557E2" w:rsidP="00F557E2">
      <w:pPr>
        <w:pStyle w:val="ad"/>
        <w:suppressAutoHyphens/>
        <w:rPr>
          <w:sz w:val="28"/>
          <w:szCs w:val="28"/>
        </w:rPr>
      </w:pPr>
      <w:proofErr w:type="gramStart"/>
      <w:r w:rsidRPr="005A6CF7">
        <w:rPr>
          <w:sz w:val="28"/>
          <w:szCs w:val="28"/>
        </w:rPr>
        <w:t xml:space="preserve">- </w:t>
      </w:r>
      <w:r>
        <w:rPr>
          <w:sz w:val="28"/>
          <w:szCs w:val="28"/>
        </w:rPr>
        <w:t xml:space="preserve">действующий </w:t>
      </w:r>
      <w:r w:rsidRPr="005A6CF7">
        <w:rPr>
          <w:sz w:val="28"/>
          <w:szCs w:val="28"/>
        </w:rPr>
        <w:t xml:space="preserve">сертификат соответствия системы менеджмента качества стандарту </w:t>
      </w:r>
      <w:r w:rsidRPr="005A6CF7">
        <w:rPr>
          <w:sz w:val="28"/>
          <w:szCs w:val="28"/>
          <w:lang w:val="en-US"/>
        </w:rPr>
        <w:t>ISO</w:t>
      </w:r>
      <w:r>
        <w:rPr>
          <w:sz w:val="28"/>
          <w:szCs w:val="28"/>
        </w:rPr>
        <w:t xml:space="preserve"> или иных стандартов</w:t>
      </w:r>
      <w:r w:rsidRPr="005A6CF7">
        <w:rPr>
          <w:sz w:val="28"/>
          <w:szCs w:val="28"/>
        </w:rPr>
        <w:t xml:space="preserve"> (с приложениями при их наличии, а также с приложением документов, подтверждающих прохождение ежегодного инспекционного контроля</w:t>
      </w:r>
      <w:r>
        <w:rPr>
          <w:sz w:val="28"/>
          <w:szCs w:val="28"/>
        </w:rPr>
        <w:t>, если прохождение такого контроля является обязательным</w:t>
      </w:r>
      <w:r w:rsidRPr="005A6CF7">
        <w:rPr>
          <w:sz w:val="28"/>
          <w:szCs w:val="28"/>
        </w:rPr>
        <w:t>) или иным стандартам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w:t>
      </w:r>
      <w:proofErr w:type="gramEnd"/>
      <w:r w:rsidRPr="005A6CF7">
        <w:rPr>
          <w:sz w:val="28"/>
          <w:szCs w:val="28"/>
        </w:rPr>
        <w:t xml:space="preserve"> описание системы</w:t>
      </w:r>
      <w:r>
        <w:rPr>
          <w:sz w:val="28"/>
          <w:szCs w:val="28"/>
        </w:rPr>
        <w:t>.</w:t>
      </w:r>
    </w:p>
    <w:p w:rsidR="00F557E2" w:rsidRPr="0038408A" w:rsidRDefault="00F557E2" w:rsidP="00F557E2">
      <w:pPr>
        <w:pStyle w:val="a3"/>
        <w:ind w:left="0" w:firstLine="720"/>
        <w:jc w:val="both"/>
        <w:rPr>
          <w:rFonts w:ascii="Times New Roman" w:eastAsia="MS Mincho" w:hAnsi="Times New Roman" w:cs="Times New Roman"/>
          <w:sz w:val="28"/>
          <w:szCs w:val="28"/>
          <w:lang w:eastAsia="ru-RU"/>
        </w:rPr>
      </w:pPr>
      <w:r w:rsidRPr="0038408A">
        <w:rPr>
          <w:rFonts w:ascii="Times New Roman" w:eastAsia="MS Mincho" w:hAnsi="Times New Roman" w:cs="Times New Roman"/>
          <w:sz w:val="28"/>
          <w:szCs w:val="28"/>
          <w:lang w:eastAsia="ru-RU"/>
        </w:rPr>
        <w:t xml:space="preserve">2.2. Участник должен иметь опыт </w:t>
      </w:r>
      <w:r>
        <w:rPr>
          <w:rFonts w:ascii="Times New Roman" w:eastAsia="MS Mincho" w:hAnsi="Times New Roman" w:cs="Times New Roman"/>
          <w:sz w:val="28"/>
          <w:szCs w:val="28"/>
          <w:lang w:eastAsia="ru-RU"/>
        </w:rPr>
        <w:t>поставок в сфере продаж компьютерной техники</w:t>
      </w:r>
      <w:r w:rsidRPr="0038408A">
        <w:rPr>
          <w:rFonts w:ascii="Times New Roman" w:eastAsia="MS Mincho" w:hAnsi="Times New Roman" w:cs="Times New Roman"/>
          <w:sz w:val="28"/>
          <w:szCs w:val="28"/>
          <w:lang w:eastAsia="ru-RU"/>
        </w:rPr>
        <w:t>, стоимость котор</w:t>
      </w:r>
      <w:r>
        <w:rPr>
          <w:rFonts w:ascii="Times New Roman" w:eastAsia="MS Mincho" w:hAnsi="Times New Roman" w:cs="Times New Roman"/>
          <w:sz w:val="28"/>
          <w:szCs w:val="28"/>
          <w:lang w:eastAsia="ru-RU"/>
        </w:rPr>
        <w:t>ого</w:t>
      </w:r>
      <w:r w:rsidRPr="0038408A">
        <w:rPr>
          <w:rFonts w:ascii="Times New Roman" w:eastAsia="MS Mincho" w:hAnsi="Times New Roman" w:cs="Times New Roman"/>
          <w:sz w:val="28"/>
          <w:szCs w:val="28"/>
          <w:lang w:eastAsia="ru-RU"/>
        </w:rPr>
        <w:t xml:space="preserve"> составляет не менее 20% (двадцати процентов) начальной (максимальной) цены договора без учета НДС, установленной в пункте 3</w:t>
      </w:r>
      <w:r>
        <w:rPr>
          <w:rFonts w:ascii="Times New Roman" w:eastAsia="MS Mincho" w:hAnsi="Times New Roman" w:cs="Times New Roman"/>
          <w:sz w:val="28"/>
          <w:szCs w:val="28"/>
          <w:lang w:eastAsia="ru-RU"/>
        </w:rPr>
        <w:t xml:space="preserve"> </w:t>
      </w:r>
      <w:r w:rsidRPr="0038408A">
        <w:rPr>
          <w:rFonts w:ascii="Times New Roman" w:eastAsia="MS Mincho" w:hAnsi="Times New Roman" w:cs="Times New Roman"/>
          <w:sz w:val="28"/>
          <w:szCs w:val="28"/>
          <w:lang w:eastAsia="ru-RU"/>
        </w:rPr>
        <w:t>документации</w:t>
      </w:r>
      <w:r w:rsidR="00D536E3">
        <w:rPr>
          <w:rFonts w:ascii="Times New Roman" w:eastAsia="MS Mincho" w:hAnsi="Times New Roman" w:cs="Times New Roman"/>
          <w:sz w:val="28"/>
          <w:szCs w:val="28"/>
          <w:lang w:eastAsia="ru-RU"/>
        </w:rPr>
        <w:t xml:space="preserve"> запроса предложений</w:t>
      </w:r>
      <w:r w:rsidRPr="0038408A">
        <w:rPr>
          <w:rFonts w:ascii="Times New Roman" w:eastAsia="MS Mincho" w:hAnsi="Times New Roman" w:cs="Times New Roman"/>
          <w:sz w:val="28"/>
          <w:szCs w:val="28"/>
          <w:lang w:eastAsia="ru-RU"/>
        </w:rPr>
        <w:t xml:space="preserve">. </w:t>
      </w:r>
    </w:p>
    <w:p w:rsidR="00F557E2" w:rsidRPr="0038408A" w:rsidRDefault="00F557E2" w:rsidP="00F557E2">
      <w:pPr>
        <w:pStyle w:val="a3"/>
        <w:ind w:left="0" w:firstLine="720"/>
        <w:jc w:val="both"/>
        <w:rPr>
          <w:rFonts w:ascii="Times New Roman" w:eastAsia="MS Mincho" w:hAnsi="Times New Roman" w:cs="Times New Roman"/>
          <w:b/>
          <w:sz w:val="28"/>
          <w:szCs w:val="28"/>
          <w:lang w:eastAsia="ru-RU"/>
        </w:rPr>
      </w:pPr>
      <w:r w:rsidRPr="0038408A">
        <w:rPr>
          <w:rFonts w:ascii="Times New Roman" w:eastAsia="MS Mincho" w:hAnsi="Times New Roman" w:cs="Times New Roman"/>
          <w:b/>
          <w:sz w:val="28"/>
          <w:szCs w:val="28"/>
          <w:lang w:eastAsia="ru-RU"/>
        </w:rPr>
        <w:t>В подтверждение опыта выполнения работ участник в составе заявки представляет:</w:t>
      </w:r>
    </w:p>
    <w:p w:rsidR="00F557E2" w:rsidRPr="0038408A" w:rsidRDefault="00F557E2" w:rsidP="00F557E2">
      <w:pPr>
        <w:pStyle w:val="a3"/>
        <w:ind w:left="0" w:firstLine="720"/>
        <w:jc w:val="both"/>
        <w:rPr>
          <w:rFonts w:ascii="Times New Roman" w:eastAsia="MS Mincho" w:hAnsi="Times New Roman" w:cs="Times New Roman"/>
          <w:sz w:val="28"/>
          <w:szCs w:val="28"/>
          <w:lang w:eastAsia="ru-RU"/>
        </w:rPr>
      </w:pPr>
      <w:r w:rsidRPr="0038408A">
        <w:rPr>
          <w:rFonts w:ascii="Times New Roman" w:eastAsia="MS Mincho" w:hAnsi="Times New Roman" w:cs="Times New Roman"/>
          <w:sz w:val="28"/>
          <w:szCs w:val="28"/>
          <w:lang w:eastAsia="ru-RU"/>
        </w:rPr>
        <w:t>- документ по форме приложения №</w:t>
      </w:r>
      <w:r>
        <w:rPr>
          <w:rFonts w:ascii="Times New Roman" w:eastAsia="MS Mincho" w:hAnsi="Times New Roman" w:cs="Times New Roman"/>
          <w:sz w:val="28"/>
          <w:szCs w:val="28"/>
          <w:lang w:eastAsia="ru-RU"/>
        </w:rPr>
        <w:t xml:space="preserve"> 4</w:t>
      </w:r>
      <w:r w:rsidRPr="0038408A">
        <w:rPr>
          <w:rFonts w:ascii="Times New Roman" w:eastAsia="MS Mincho" w:hAnsi="Times New Roman" w:cs="Times New Roman"/>
          <w:sz w:val="28"/>
          <w:szCs w:val="28"/>
          <w:lang w:eastAsia="ru-RU"/>
        </w:rPr>
        <w:t xml:space="preserve"> к документации</w:t>
      </w:r>
      <w:r>
        <w:rPr>
          <w:rFonts w:ascii="Times New Roman" w:eastAsia="MS Mincho" w:hAnsi="Times New Roman" w:cs="Times New Roman"/>
          <w:sz w:val="28"/>
          <w:szCs w:val="28"/>
          <w:lang w:eastAsia="ru-RU"/>
        </w:rPr>
        <w:t xml:space="preserve"> запроса предложений о наличии опыта</w:t>
      </w:r>
      <w:r w:rsidRPr="0038408A">
        <w:rPr>
          <w:rFonts w:ascii="Times New Roman" w:eastAsia="MS Mincho" w:hAnsi="Times New Roman" w:cs="Times New Roman"/>
          <w:sz w:val="28"/>
          <w:szCs w:val="28"/>
          <w:lang w:eastAsia="ru-RU"/>
        </w:rPr>
        <w:t>;</w:t>
      </w:r>
    </w:p>
    <w:p w:rsidR="00F557E2" w:rsidRPr="0038408A" w:rsidRDefault="00F557E2" w:rsidP="00F557E2">
      <w:pPr>
        <w:pStyle w:val="a3"/>
        <w:ind w:left="0" w:firstLine="720"/>
        <w:jc w:val="both"/>
        <w:rPr>
          <w:rFonts w:ascii="Times New Roman" w:eastAsia="MS Mincho" w:hAnsi="Times New Roman" w:cs="Times New Roman"/>
          <w:sz w:val="28"/>
          <w:szCs w:val="28"/>
          <w:lang w:eastAsia="ru-RU"/>
        </w:rPr>
      </w:pPr>
      <w:r w:rsidRPr="0038408A">
        <w:rPr>
          <w:rFonts w:ascii="Times New Roman" w:eastAsia="MS Mincho" w:hAnsi="Times New Roman" w:cs="Times New Roman"/>
          <w:sz w:val="28"/>
          <w:szCs w:val="28"/>
          <w:lang w:eastAsia="ru-RU"/>
        </w:rPr>
        <w:t>и</w:t>
      </w:r>
    </w:p>
    <w:p w:rsidR="00F557E2" w:rsidRPr="0038408A" w:rsidRDefault="00F557E2" w:rsidP="00F557E2">
      <w:pPr>
        <w:pStyle w:val="a3"/>
        <w:ind w:left="0" w:firstLine="720"/>
        <w:jc w:val="both"/>
        <w:rPr>
          <w:rFonts w:ascii="Times New Roman" w:eastAsia="MS Mincho" w:hAnsi="Times New Roman" w:cs="Times New Roman"/>
          <w:sz w:val="28"/>
          <w:szCs w:val="28"/>
          <w:lang w:eastAsia="ru-RU"/>
        </w:rPr>
      </w:pPr>
      <w:r w:rsidRPr="0038408A">
        <w:rPr>
          <w:rFonts w:ascii="Times New Roman" w:eastAsia="MS Mincho" w:hAnsi="Times New Roman" w:cs="Times New Roman"/>
          <w:sz w:val="28"/>
          <w:szCs w:val="28"/>
          <w:lang w:eastAsia="ru-RU"/>
        </w:rPr>
        <w:t>- акты выполнения работ</w:t>
      </w:r>
      <w:r>
        <w:rPr>
          <w:rFonts w:ascii="Times New Roman" w:eastAsia="MS Mincho" w:hAnsi="Times New Roman" w:cs="Times New Roman"/>
          <w:sz w:val="28"/>
          <w:szCs w:val="28"/>
          <w:lang w:eastAsia="ru-RU"/>
        </w:rPr>
        <w:t>/товарные накладные</w:t>
      </w:r>
      <w:r w:rsidRPr="0038408A">
        <w:rPr>
          <w:rFonts w:ascii="Times New Roman" w:eastAsia="MS Mincho" w:hAnsi="Times New Roman" w:cs="Times New Roman"/>
          <w:sz w:val="28"/>
          <w:szCs w:val="28"/>
          <w:lang w:eastAsia="ru-RU"/>
        </w:rPr>
        <w:t>;</w:t>
      </w:r>
    </w:p>
    <w:p w:rsidR="00F557E2" w:rsidRPr="0038408A" w:rsidRDefault="00F557E2" w:rsidP="00F557E2">
      <w:pPr>
        <w:pStyle w:val="a3"/>
        <w:ind w:left="0" w:firstLine="720"/>
        <w:jc w:val="both"/>
        <w:rPr>
          <w:rFonts w:ascii="Times New Roman" w:eastAsia="MS Mincho" w:hAnsi="Times New Roman" w:cs="Times New Roman"/>
          <w:sz w:val="28"/>
          <w:szCs w:val="28"/>
          <w:lang w:eastAsia="ru-RU"/>
        </w:rPr>
      </w:pPr>
      <w:r w:rsidRPr="0038408A">
        <w:rPr>
          <w:rFonts w:ascii="Times New Roman" w:eastAsia="MS Mincho" w:hAnsi="Times New Roman" w:cs="Times New Roman"/>
          <w:sz w:val="28"/>
          <w:szCs w:val="28"/>
          <w:lang w:eastAsia="ru-RU"/>
        </w:rPr>
        <w:t>и</w:t>
      </w:r>
    </w:p>
    <w:p w:rsidR="00F557E2" w:rsidRPr="0038408A" w:rsidRDefault="00F557E2" w:rsidP="00F557E2">
      <w:pPr>
        <w:pStyle w:val="a3"/>
        <w:ind w:left="0" w:firstLine="720"/>
        <w:jc w:val="both"/>
        <w:rPr>
          <w:rFonts w:ascii="Times New Roman" w:eastAsia="MS Mincho" w:hAnsi="Times New Roman" w:cs="Times New Roman"/>
          <w:sz w:val="28"/>
          <w:szCs w:val="28"/>
          <w:lang w:eastAsia="ru-RU"/>
        </w:rPr>
      </w:pPr>
      <w:r w:rsidRPr="0038408A">
        <w:rPr>
          <w:rFonts w:ascii="Times New Roman" w:eastAsia="MS Mincho" w:hAnsi="Times New Roman" w:cs="Times New Roman"/>
          <w:sz w:val="28"/>
          <w:szCs w:val="28"/>
          <w:lang w:eastAsia="ru-RU"/>
        </w:rPr>
        <w:t>- договоры выполнения работ</w:t>
      </w:r>
      <w:r>
        <w:rPr>
          <w:rFonts w:ascii="Times New Roman" w:eastAsia="MS Mincho" w:hAnsi="Times New Roman" w:cs="Times New Roman"/>
          <w:sz w:val="28"/>
          <w:szCs w:val="28"/>
          <w:lang w:eastAsia="ru-RU"/>
        </w:rPr>
        <w:t>/договоры поставки</w:t>
      </w:r>
      <w:r w:rsidRPr="0038408A">
        <w:rPr>
          <w:rFonts w:ascii="Times New Roman" w:eastAsia="MS Mincho" w:hAnsi="Times New Roman" w:cs="Times New Roman"/>
          <w:sz w:val="28"/>
          <w:szCs w:val="28"/>
          <w:lang w:eastAsia="ru-RU"/>
        </w:rPr>
        <w:t xml:space="preserve"> (представляются все листы договоров со всеми приложениями).</w:t>
      </w:r>
    </w:p>
    <w:p w:rsidR="00F557E2" w:rsidRPr="0038408A" w:rsidRDefault="00F557E2" w:rsidP="00F557E2">
      <w:pPr>
        <w:ind w:firstLine="709"/>
        <w:jc w:val="both"/>
        <w:rPr>
          <w:rFonts w:ascii="Times New Roman" w:eastAsia="MS Mincho" w:hAnsi="Times New Roman" w:cs="Times New Roman"/>
          <w:sz w:val="28"/>
          <w:szCs w:val="28"/>
          <w:lang w:eastAsia="ru-RU"/>
        </w:rPr>
      </w:pPr>
      <w:r w:rsidRPr="0038408A">
        <w:rPr>
          <w:rFonts w:ascii="Times New Roman" w:eastAsia="MS Mincho" w:hAnsi="Times New Roman" w:cs="Times New Roman"/>
          <w:sz w:val="28"/>
          <w:szCs w:val="28"/>
          <w:lang w:eastAsia="ru-RU"/>
        </w:rPr>
        <w:t>На бумажном носителе предоставляются копии, заверенные печатью претендента и подписью уполномоченного лица.</w:t>
      </w:r>
    </w:p>
    <w:p w:rsidR="003F62C6" w:rsidRPr="007A2164" w:rsidRDefault="003F62C6" w:rsidP="00362FE4">
      <w:pPr>
        <w:spacing w:after="0"/>
        <w:ind w:firstLine="701"/>
        <w:jc w:val="both"/>
        <w:rPr>
          <w:rFonts w:ascii="Times New Roman" w:eastAsia="Times New Roman" w:hAnsi="Times New Roman" w:cs="Times New Roman"/>
          <w:bCs/>
          <w:sz w:val="28"/>
          <w:szCs w:val="28"/>
          <w:lang w:eastAsia="ru-RU"/>
        </w:rPr>
      </w:pPr>
      <w:r w:rsidRPr="007A2164">
        <w:rPr>
          <w:rFonts w:ascii="Times New Roman" w:eastAsia="Times New Roman" w:hAnsi="Times New Roman" w:cs="Times New Roman"/>
          <w:bCs/>
          <w:sz w:val="28"/>
          <w:szCs w:val="28"/>
          <w:lang w:eastAsia="ru-RU"/>
        </w:rPr>
        <w:t xml:space="preserve">Остальные части документации </w:t>
      </w:r>
      <w:r w:rsidR="0038408A">
        <w:rPr>
          <w:rFonts w:ascii="Times New Roman" w:eastAsia="Times New Roman" w:hAnsi="Times New Roman" w:cs="Times New Roman"/>
          <w:bCs/>
          <w:sz w:val="28"/>
          <w:szCs w:val="28"/>
          <w:lang w:eastAsia="ru-RU"/>
        </w:rPr>
        <w:t xml:space="preserve">запроса предложений </w:t>
      </w:r>
      <w:r w:rsidR="003D2EB9" w:rsidRPr="007A2164">
        <w:rPr>
          <w:rFonts w:ascii="Times New Roman" w:eastAsia="Times New Roman" w:hAnsi="Times New Roman" w:cs="Times New Roman"/>
          <w:bCs/>
          <w:sz w:val="28"/>
          <w:szCs w:val="28"/>
          <w:lang w:eastAsia="ru-RU"/>
        </w:rPr>
        <w:t>остаются без изменений</w:t>
      </w:r>
      <w:r w:rsidR="00362FE4" w:rsidRPr="007A2164">
        <w:rPr>
          <w:rFonts w:ascii="Times New Roman" w:eastAsia="Times New Roman" w:hAnsi="Times New Roman" w:cs="Times New Roman"/>
          <w:bCs/>
          <w:sz w:val="28"/>
          <w:szCs w:val="28"/>
          <w:lang w:eastAsia="ru-RU"/>
        </w:rPr>
        <w:t>.</w:t>
      </w:r>
    </w:p>
    <w:p w:rsidR="00F70BCC" w:rsidRDefault="00F70BCC">
      <w:pPr>
        <w:spacing w:after="0"/>
        <w:jc w:val="both"/>
        <w:rPr>
          <w:rFonts w:ascii="Times New Roman" w:eastAsia="Times New Roman" w:hAnsi="Times New Roman" w:cs="Times New Roman"/>
          <w:bCs/>
          <w:sz w:val="28"/>
          <w:szCs w:val="28"/>
          <w:lang w:eastAsia="ru-RU"/>
        </w:rPr>
      </w:pPr>
    </w:p>
    <w:p w:rsidR="0038259A" w:rsidRPr="00F557E2" w:rsidRDefault="0038259A" w:rsidP="0038259A">
      <w:pPr>
        <w:spacing w:after="0" w:line="240" w:lineRule="auto"/>
        <w:ind w:left="10631"/>
        <w:rPr>
          <w:rFonts w:ascii="Times New Roman" w:hAnsi="Times New Roman" w:cs="Times New Roman"/>
          <w:sz w:val="24"/>
          <w:szCs w:val="28"/>
        </w:rPr>
      </w:pPr>
      <w:r w:rsidRPr="00F557E2">
        <w:rPr>
          <w:rFonts w:ascii="Times New Roman" w:hAnsi="Times New Roman" w:cs="Times New Roman"/>
          <w:sz w:val="24"/>
          <w:szCs w:val="28"/>
        </w:rPr>
        <w:lastRenderedPageBreak/>
        <w:t>Приложение № 4</w:t>
      </w:r>
    </w:p>
    <w:p w:rsidR="0038259A" w:rsidRPr="00F557E2" w:rsidRDefault="0038259A" w:rsidP="0038259A">
      <w:pPr>
        <w:spacing w:after="0" w:line="240" w:lineRule="auto"/>
        <w:ind w:left="10631"/>
        <w:rPr>
          <w:rFonts w:ascii="Times New Roman" w:hAnsi="Times New Roman" w:cs="Times New Roman"/>
          <w:sz w:val="24"/>
          <w:szCs w:val="28"/>
        </w:rPr>
      </w:pPr>
      <w:r w:rsidRPr="00F557E2">
        <w:rPr>
          <w:rFonts w:ascii="Times New Roman" w:hAnsi="Times New Roman" w:cs="Times New Roman"/>
          <w:sz w:val="24"/>
          <w:szCs w:val="28"/>
        </w:rPr>
        <w:t>к документации запроса предложений</w:t>
      </w:r>
    </w:p>
    <w:p w:rsidR="0038259A" w:rsidRPr="00F557E2" w:rsidRDefault="0038259A" w:rsidP="0038259A">
      <w:pPr>
        <w:keepNext/>
        <w:keepLines/>
        <w:suppressAutoHyphens/>
        <w:spacing w:after="0" w:line="240" w:lineRule="auto"/>
        <w:jc w:val="center"/>
        <w:outlineLvl w:val="1"/>
        <w:rPr>
          <w:rFonts w:ascii="Times New Roman" w:hAnsi="Times New Roman" w:cs="Times New Roman"/>
          <w:bCs/>
          <w:sz w:val="28"/>
          <w:szCs w:val="28"/>
          <w:lang w:eastAsia="ar-SA"/>
        </w:rPr>
      </w:pPr>
      <w:r w:rsidRPr="00F557E2">
        <w:rPr>
          <w:rFonts w:ascii="Times New Roman" w:hAnsi="Times New Roman" w:cs="Times New Roman"/>
          <w:bCs/>
          <w:sz w:val="28"/>
          <w:szCs w:val="28"/>
          <w:lang w:eastAsia="ar-SA"/>
        </w:rPr>
        <w:t xml:space="preserve">Сведения об опыте выполнения работ (наименование претендента)______________________ </w:t>
      </w:r>
    </w:p>
    <w:p w:rsidR="0038259A" w:rsidRPr="00F557E2" w:rsidRDefault="0038259A" w:rsidP="0038259A">
      <w:pPr>
        <w:keepNext/>
        <w:keepLines/>
        <w:suppressAutoHyphens/>
        <w:spacing w:after="0" w:line="240" w:lineRule="auto"/>
        <w:jc w:val="center"/>
        <w:outlineLvl w:val="1"/>
        <w:rPr>
          <w:rFonts w:ascii="Times New Roman" w:hAnsi="Times New Roman" w:cs="Times New Roman"/>
          <w:bCs/>
          <w:sz w:val="28"/>
          <w:szCs w:val="28"/>
          <w:lang w:eastAsia="ar-SA"/>
        </w:rPr>
      </w:pPr>
      <w:r w:rsidRPr="00F557E2">
        <w:rPr>
          <w:rFonts w:ascii="Times New Roman" w:hAnsi="Times New Roman" w:cs="Times New Roman"/>
          <w:bCs/>
          <w:sz w:val="28"/>
          <w:szCs w:val="28"/>
          <w:lang w:eastAsia="ar-SA"/>
        </w:rPr>
        <w:t xml:space="preserve">на право заключения </w:t>
      </w:r>
      <w:proofErr w:type="gramStart"/>
      <w:r w:rsidRPr="00F557E2">
        <w:rPr>
          <w:rFonts w:ascii="Times New Roman" w:hAnsi="Times New Roman" w:cs="Times New Roman"/>
          <w:bCs/>
          <w:sz w:val="28"/>
          <w:szCs w:val="28"/>
          <w:lang w:eastAsia="ar-SA"/>
        </w:rPr>
        <w:t>договора</w:t>
      </w:r>
      <w:proofErr w:type="gramEnd"/>
      <w:r w:rsidRPr="00F557E2">
        <w:rPr>
          <w:rFonts w:ascii="Times New Roman" w:hAnsi="Times New Roman" w:cs="Times New Roman"/>
          <w:bCs/>
          <w:sz w:val="28"/>
          <w:szCs w:val="28"/>
          <w:lang w:eastAsia="ar-SA"/>
        </w:rPr>
        <w:t xml:space="preserve"> на (наименование конкурсной процедуры) _________________. </w:t>
      </w:r>
    </w:p>
    <w:tbl>
      <w:tblPr>
        <w:tblpPr w:leftFromText="180" w:rightFromText="180" w:vertAnchor="text" w:horzAnchor="margin" w:tblpXSpec="center" w:tblpY="66"/>
        <w:tblW w:w="15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9"/>
        <w:gridCol w:w="1240"/>
        <w:gridCol w:w="2745"/>
        <w:gridCol w:w="2127"/>
        <w:gridCol w:w="1417"/>
        <w:gridCol w:w="1985"/>
        <w:gridCol w:w="2305"/>
        <w:gridCol w:w="2939"/>
      </w:tblGrid>
      <w:tr w:rsidR="0038259A" w:rsidRPr="00F557E2" w:rsidTr="0038259A">
        <w:trPr>
          <w:trHeight w:val="2254"/>
        </w:trPr>
        <w:tc>
          <w:tcPr>
            <w:tcW w:w="659" w:type="dxa"/>
            <w:vAlign w:val="center"/>
          </w:tcPr>
          <w:p w:rsidR="0038259A" w:rsidRPr="00F557E2" w:rsidRDefault="0038259A" w:rsidP="00D40699">
            <w:pPr>
              <w:jc w:val="center"/>
              <w:rPr>
                <w:rFonts w:ascii="Times New Roman" w:hAnsi="Times New Roman" w:cs="Times New Roman"/>
                <w:sz w:val="20"/>
                <w:szCs w:val="20"/>
                <w:lang w:eastAsia="ar-SA"/>
              </w:rPr>
            </w:pPr>
            <w:r w:rsidRPr="00F557E2">
              <w:rPr>
                <w:rFonts w:ascii="Times New Roman" w:hAnsi="Times New Roman" w:cs="Times New Roman"/>
                <w:sz w:val="20"/>
                <w:szCs w:val="20"/>
                <w:lang w:eastAsia="ar-SA"/>
              </w:rPr>
              <w:t>№</w:t>
            </w:r>
          </w:p>
        </w:tc>
        <w:tc>
          <w:tcPr>
            <w:tcW w:w="1240" w:type="dxa"/>
            <w:vAlign w:val="center"/>
          </w:tcPr>
          <w:p w:rsidR="0038259A" w:rsidRPr="00F557E2" w:rsidRDefault="0038259A" w:rsidP="00D40699">
            <w:pPr>
              <w:jc w:val="center"/>
              <w:rPr>
                <w:rFonts w:ascii="Times New Roman" w:hAnsi="Times New Roman" w:cs="Times New Roman"/>
                <w:sz w:val="20"/>
                <w:szCs w:val="20"/>
                <w:lang w:eastAsia="ar-SA"/>
              </w:rPr>
            </w:pPr>
            <w:r w:rsidRPr="00F557E2">
              <w:rPr>
                <w:rFonts w:ascii="Times New Roman" w:hAnsi="Times New Roman" w:cs="Times New Roman"/>
                <w:sz w:val="20"/>
                <w:szCs w:val="20"/>
                <w:lang w:eastAsia="ar-SA"/>
              </w:rPr>
              <w:t>Реквизиты договора</w:t>
            </w:r>
          </w:p>
        </w:tc>
        <w:tc>
          <w:tcPr>
            <w:tcW w:w="2745" w:type="dxa"/>
            <w:tcBorders>
              <w:bottom w:val="single" w:sz="4" w:space="0" w:color="auto"/>
            </w:tcBorders>
            <w:vAlign w:val="center"/>
          </w:tcPr>
          <w:p w:rsidR="0038259A" w:rsidRPr="00F557E2" w:rsidRDefault="0038259A" w:rsidP="00D40699">
            <w:pPr>
              <w:jc w:val="center"/>
              <w:rPr>
                <w:rFonts w:ascii="Times New Roman" w:hAnsi="Times New Roman" w:cs="Times New Roman"/>
                <w:sz w:val="20"/>
                <w:szCs w:val="20"/>
                <w:lang w:eastAsia="ar-SA"/>
              </w:rPr>
            </w:pPr>
            <w:r w:rsidRPr="00F557E2">
              <w:rPr>
                <w:rFonts w:ascii="Times New Roman" w:hAnsi="Times New Roman" w:cs="Times New Roman"/>
                <w:sz w:val="20"/>
                <w:szCs w:val="20"/>
                <w:lang w:eastAsia="ar-SA"/>
              </w:rPr>
              <w:t>Контрагент (с указанием филиала, представительства, подразделения, которое выступает от имени юридического лица)</w:t>
            </w:r>
          </w:p>
        </w:tc>
        <w:tc>
          <w:tcPr>
            <w:tcW w:w="2127" w:type="dxa"/>
            <w:tcBorders>
              <w:top w:val="single" w:sz="4" w:space="0" w:color="auto"/>
              <w:bottom w:val="single" w:sz="4" w:space="0" w:color="auto"/>
              <w:right w:val="single" w:sz="4" w:space="0" w:color="auto"/>
            </w:tcBorders>
            <w:vAlign w:val="center"/>
          </w:tcPr>
          <w:p w:rsidR="0038259A" w:rsidRPr="00F557E2" w:rsidRDefault="0038259A" w:rsidP="00D40699">
            <w:pPr>
              <w:suppressAutoHyphens/>
              <w:ind w:firstLine="33"/>
              <w:jc w:val="center"/>
              <w:rPr>
                <w:rFonts w:ascii="Times New Roman" w:hAnsi="Times New Roman" w:cs="Times New Roman"/>
                <w:sz w:val="20"/>
                <w:lang w:eastAsia="ar-SA"/>
              </w:rPr>
            </w:pPr>
            <w:r w:rsidRPr="00F557E2">
              <w:rPr>
                <w:rFonts w:ascii="Times New Roman" w:hAnsi="Times New Roman" w:cs="Times New Roman"/>
                <w:sz w:val="20"/>
                <w:lang w:eastAsia="ar-SA"/>
              </w:rPr>
              <w:t>Срок действия договора (момент вступления в силу, срок действия, дата окончательного исполнения)</w:t>
            </w:r>
          </w:p>
        </w:tc>
        <w:tc>
          <w:tcPr>
            <w:tcW w:w="1417" w:type="dxa"/>
            <w:tcBorders>
              <w:top w:val="single" w:sz="4" w:space="0" w:color="auto"/>
              <w:bottom w:val="single" w:sz="4" w:space="0" w:color="auto"/>
              <w:right w:val="single" w:sz="4" w:space="0" w:color="auto"/>
            </w:tcBorders>
            <w:vAlign w:val="center"/>
          </w:tcPr>
          <w:p w:rsidR="0038259A" w:rsidRPr="00F557E2" w:rsidRDefault="0038259A" w:rsidP="00D40699">
            <w:pPr>
              <w:suppressAutoHyphens/>
              <w:jc w:val="center"/>
              <w:rPr>
                <w:rFonts w:ascii="Times New Roman" w:hAnsi="Times New Roman" w:cs="Times New Roman"/>
                <w:sz w:val="20"/>
                <w:lang w:eastAsia="ar-SA"/>
              </w:rPr>
            </w:pPr>
            <w:r w:rsidRPr="00F557E2">
              <w:rPr>
                <w:rFonts w:ascii="Times New Roman" w:hAnsi="Times New Roman" w:cs="Times New Roman"/>
                <w:sz w:val="20"/>
                <w:lang w:eastAsia="ar-SA"/>
              </w:rPr>
              <w:t>Сумма договора (в руб. без учета НДС)</w:t>
            </w:r>
          </w:p>
        </w:tc>
        <w:tc>
          <w:tcPr>
            <w:tcW w:w="1985" w:type="dxa"/>
            <w:tcBorders>
              <w:top w:val="single" w:sz="4" w:space="0" w:color="auto"/>
              <w:bottom w:val="single" w:sz="4" w:space="0" w:color="auto"/>
            </w:tcBorders>
            <w:vAlign w:val="center"/>
          </w:tcPr>
          <w:p w:rsidR="0038259A" w:rsidRPr="00F557E2" w:rsidRDefault="0038259A" w:rsidP="00D40699">
            <w:pPr>
              <w:suppressAutoHyphens/>
              <w:ind w:firstLine="33"/>
              <w:jc w:val="center"/>
              <w:rPr>
                <w:rFonts w:ascii="Times New Roman" w:hAnsi="Times New Roman" w:cs="Times New Roman"/>
                <w:sz w:val="20"/>
                <w:lang w:eastAsia="ar-SA"/>
              </w:rPr>
            </w:pPr>
            <w:r w:rsidRPr="00F557E2">
              <w:rPr>
                <w:rFonts w:ascii="Times New Roman" w:hAnsi="Times New Roman" w:cs="Times New Roman"/>
                <w:sz w:val="20"/>
                <w:lang w:eastAsia="ar-SA"/>
              </w:rPr>
              <w:t>Предмет договора (указываются только договоры по предмету конкурса)</w:t>
            </w:r>
          </w:p>
        </w:tc>
        <w:tc>
          <w:tcPr>
            <w:tcW w:w="2305" w:type="dxa"/>
            <w:tcBorders>
              <w:top w:val="single" w:sz="4" w:space="0" w:color="auto"/>
              <w:bottom w:val="single" w:sz="4" w:space="0" w:color="auto"/>
              <w:right w:val="single" w:sz="4" w:space="0" w:color="auto"/>
            </w:tcBorders>
            <w:vAlign w:val="center"/>
          </w:tcPr>
          <w:p w:rsidR="0038259A" w:rsidRPr="00F557E2" w:rsidRDefault="0038259A" w:rsidP="00D40699">
            <w:pPr>
              <w:suppressAutoHyphens/>
              <w:jc w:val="center"/>
              <w:rPr>
                <w:rFonts w:ascii="Times New Roman" w:hAnsi="Times New Roman" w:cs="Times New Roman"/>
                <w:sz w:val="20"/>
                <w:lang w:eastAsia="ar-SA"/>
              </w:rPr>
            </w:pPr>
            <w:r w:rsidRPr="00F557E2">
              <w:rPr>
                <w:rFonts w:ascii="Times New Roman" w:hAnsi="Times New Roman" w:cs="Times New Roman"/>
                <w:sz w:val="20"/>
                <w:lang w:eastAsia="ar-SA"/>
              </w:rPr>
              <w:t>Наличие жалоб, претензий, исковых заявлений со стороны контрагента в связи с ненадлежащим исполнением обязательств по договору</w:t>
            </w:r>
          </w:p>
        </w:tc>
        <w:tc>
          <w:tcPr>
            <w:tcW w:w="2939" w:type="dxa"/>
            <w:tcBorders>
              <w:top w:val="single" w:sz="4" w:space="0" w:color="auto"/>
              <w:bottom w:val="single" w:sz="4" w:space="0" w:color="auto"/>
              <w:right w:val="single" w:sz="4" w:space="0" w:color="auto"/>
            </w:tcBorders>
            <w:vAlign w:val="center"/>
          </w:tcPr>
          <w:p w:rsidR="0038259A" w:rsidRPr="00F557E2" w:rsidRDefault="0038259A" w:rsidP="00D40699">
            <w:pPr>
              <w:suppressAutoHyphens/>
              <w:ind w:firstLine="33"/>
              <w:jc w:val="center"/>
              <w:rPr>
                <w:rFonts w:ascii="Times New Roman" w:hAnsi="Times New Roman" w:cs="Times New Roman"/>
                <w:sz w:val="20"/>
                <w:lang w:eastAsia="ar-SA"/>
              </w:rPr>
            </w:pPr>
            <w:r w:rsidRPr="00F557E2">
              <w:rPr>
                <w:rFonts w:ascii="Times New Roman" w:hAnsi="Times New Roman" w:cs="Times New Roman"/>
                <w:sz w:val="20"/>
                <w:lang w:eastAsia="ar-SA"/>
              </w:rPr>
              <w:t>Сведения об обоснованности и удовлетворенности требований контрагента по итогам рассмотрения жалоб претензий, исковых заявлений</w:t>
            </w:r>
          </w:p>
        </w:tc>
      </w:tr>
      <w:tr w:rsidR="0038259A" w:rsidRPr="00F557E2" w:rsidTr="0038259A">
        <w:tc>
          <w:tcPr>
            <w:tcW w:w="659" w:type="dxa"/>
          </w:tcPr>
          <w:p w:rsidR="0038259A" w:rsidRPr="00F557E2" w:rsidRDefault="0038259A" w:rsidP="00D40699">
            <w:pPr>
              <w:suppressAutoHyphens/>
              <w:rPr>
                <w:rFonts w:ascii="Times New Roman" w:hAnsi="Times New Roman" w:cs="Times New Roman"/>
                <w:sz w:val="20"/>
                <w:lang w:val="en-US" w:eastAsia="ar-SA"/>
              </w:rPr>
            </w:pPr>
            <w:r w:rsidRPr="00F557E2">
              <w:rPr>
                <w:rFonts w:ascii="Times New Roman" w:hAnsi="Times New Roman" w:cs="Times New Roman"/>
                <w:sz w:val="20"/>
                <w:lang w:eastAsia="ar-SA"/>
              </w:rPr>
              <w:t>20</w:t>
            </w:r>
            <w:r w:rsidRPr="00F557E2">
              <w:rPr>
                <w:rFonts w:ascii="Times New Roman" w:hAnsi="Times New Roman" w:cs="Times New Roman"/>
                <w:sz w:val="20"/>
                <w:lang w:val="en-US" w:eastAsia="ar-SA"/>
              </w:rPr>
              <w:t>__</w:t>
            </w:r>
          </w:p>
        </w:tc>
        <w:tc>
          <w:tcPr>
            <w:tcW w:w="1240" w:type="dxa"/>
          </w:tcPr>
          <w:p w:rsidR="0038259A" w:rsidRPr="00F557E2" w:rsidRDefault="0038259A" w:rsidP="00D40699">
            <w:pPr>
              <w:suppressAutoHyphens/>
              <w:rPr>
                <w:rFonts w:ascii="Times New Roman" w:hAnsi="Times New Roman" w:cs="Times New Roman"/>
                <w:sz w:val="20"/>
                <w:lang w:eastAsia="ar-SA"/>
              </w:rPr>
            </w:pPr>
          </w:p>
        </w:tc>
        <w:tc>
          <w:tcPr>
            <w:tcW w:w="2745" w:type="dxa"/>
            <w:tcBorders>
              <w:top w:val="single" w:sz="4" w:space="0" w:color="auto"/>
              <w:right w:val="single" w:sz="4" w:space="0" w:color="auto"/>
            </w:tcBorders>
          </w:tcPr>
          <w:p w:rsidR="0038259A" w:rsidRPr="00F557E2" w:rsidRDefault="0038259A" w:rsidP="00D40699">
            <w:pPr>
              <w:suppressAutoHyphens/>
              <w:rPr>
                <w:rFonts w:ascii="Times New Roman" w:hAnsi="Times New Roman" w:cs="Times New Roman"/>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38259A" w:rsidRPr="00F557E2" w:rsidRDefault="0038259A" w:rsidP="00D40699">
            <w:pPr>
              <w:suppressAutoHyphens/>
              <w:rPr>
                <w:rFonts w:ascii="Times New Roman" w:hAnsi="Times New Roman" w:cs="Times New Roman"/>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38259A" w:rsidRPr="00F557E2" w:rsidRDefault="0038259A" w:rsidP="00D40699">
            <w:pPr>
              <w:suppressAutoHyphens/>
              <w:rPr>
                <w:rFonts w:ascii="Times New Roman" w:hAnsi="Times New Roman" w:cs="Times New Roman"/>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38259A" w:rsidRPr="00F557E2" w:rsidRDefault="0038259A" w:rsidP="00D40699">
            <w:pPr>
              <w:suppressAutoHyphens/>
              <w:rPr>
                <w:rFonts w:ascii="Times New Roman" w:hAnsi="Times New Roman" w:cs="Times New Roman"/>
                <w:lang w:eastAsia="ar-SA"/>
              </w:rPr>
            </w:pPr>
          </w:p>
        </w:tc>
        <w:tc>
          <w:tcPr>
            <w:tcW w:w="2305" w:type="dxa"/>
            <w:tcBorders>
              <w:top w:val="single" w:sz="4" w:space="0" w:color="auto"/>
              <w:left w:val="single" w:sz="4" w:space="0" w:color="auto"/>
              <w:bottom w:val="single" w:sz="4" w:space="0" w:color="auto"/>
              <w:right w:val="single" w:sz="4" w:space="0" w:color="auto"/>
            </w:tcBorders>
          </w:tcPr>
          <w:p w:rsidR="0038259A" w:rsidRPr="00F557E2" w:rsidRDefault="0038259A" w:rsidP="00D40699">
            <w:pPr>
              <w:suppressAutoHyphens/>
              <w:rPr>
                <w:rFonts w:ascii="Times New Roman" w:hAnsi="Times New Roman" w:cs="Times New Roman"/>
                <w:lang w:eastAsia="ar-SA"/>
              </w:rPr>
            </w:pPr>
          </w:p>
        </w:tc>
        <w:tc>
          <w:tcPr>
            <w:tcW w:w="2939" w:type="dxa"/>
            <w:tcBorders>
              <w:top w:val="single" w:sz="4" w:space="0" w:color="auto"/>
              <w:left w:val="single" w:sz="4" w:space="0" w:color="auto"/>
              <w:bottom w:val="single" w:sz="4" w:space="0" w:color="auto"/>
              <w:right w:val="single" w:sz="4" w:space="0" w:color="auto"/>
            </w:tcBorders>
          </w:tcPr>
          <w:p w:rsidR="0038259A" w:rsidRPr="00F557E2" w:rsidRDefault="0038259A" w:rsidP="00D40699">
            <w:pPr>
              <w:suppressAutoHyphens/>
              <w:rPr>
                <w:rFonts w:ascii="Times New Roman" w:hAnsi="Times New Roman" w:cs="Times New Roman"/>
                <w:lang w:eastAsia="ar-SA"/>
              </w:rPr>
            </w:pPr>
          </w:p>
        </w:tc>
      </w:tr>
      <w:tr w:rsidR="0038259A" w:rsidRPr="00F557E2" w:rsidTr="0038259A">
        <w:tc>
          <w:tcPr>
            <w:tcW w:w="659" w:type="dxa"/>
          </w:tcPr>
          <w:p w:rsidR="0038259A" w:rsidRPr="00F557E2" w:rsidRDefault="0038259A" w:rsidP="00D40699">
            <w:pPr>
              <w:suppressAutoHyphens/>
              <w:rPr>
                <w:rFonts w:ascii="Times New Roman" w:hAnsi="Times New Roman" w:cs="Times New Roman"/>
                <w:sz w:val="20"/>
                <w:lang w:eastAsia="ar-SA"/>
              </w:rPr>
            </w:pPr>
            <w:r w:rsidRPr="00F557E2">
              <w:rPr>
                <w:rFonts w:ascii="Times New Roman" w:hAnsi="Times New Roman" w:cs="Times New Roman"/>
                <w:sz w:val="20"/>
                <w:lang w:eastAsia="ar-SA"/>
              </w:rPr>
              <w:t>1</w:t>
            </w:r>
          </w:p>
        </w:tc>
        <w:tc>
          <w:tcPr>
            <w:tcW w:w="1240" w:type="dxa"/>
          </w:tcPr>
          <w:p w:rsidR="0038259A" w:rsidRPr="00F557E2" w:rsidRDefault="0038259A" w:rsidP="00D40699">
            <w:pPr>
              <w:suppressAutoHyphens/>
              <w:rPr>
                <w:rFonts w:ascii="Times New Roman" w:hAnsi="Times New Roman" w:cs="Times New Roman"/>
                <w:sz w:val="20"/>
                <w:lang w:eastAsia="ar-SA"/>
              </w:rPr>
            </w:pPr>
          </w:p>
        </w:tc>
        <w:tc>
          <w:tcPr>
            <w:tcW w:w="2745" w:type="dxa"/>
            <w:tcBorders>
              <w:top w:val="single" w:sz="4" w:space="0" w:color="auto"/>
              <w:right w:val="single" w:sz="4" w:space="0" w:color="auto"/>
            </w:tcBorders>
          </w:tcPr>
          <w:p w:rsidR="0038259A" w:rsidRPr="00F557E2" w:rsidRDefault="0038259A" w:rsidP="00D40699">
            <w:pPr>
              <w:suppressAutoHyphens/>
              <w:rPr>
                <w:rFonts w:ascii="Times New Roman" w:hAnsi="Times New Roman" w:cs="Times New Roman"/>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38259A" w:rsidRPr="00F557E2" w:rsidRDefault="0038259A" w:rsidP="00D40699">
            <w:pPr>
              <w:suppressAutoHyphens/>
              <w:rPr>
                <w:rFonts w:ascii="Times New Roman" w:hAnsi="Times New Roman" w:cs="Times New Roman"/>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38259A" w:rsidRPr="00F557E2" w:rsidRDefault="0038259A" w:rsidP="00D40699">
            <w:pPr>
              <w:suppressAutoHyphens/>
              <w:rPr>
                <w:rFonts w:ascii="Times New Roman" w:hAnsi="Times New Roman" w:cs="Times New Roman"/>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38259A" w:rsidRPr="00F557E2" w:rsidRDefault="0038259A" w:rsidP="00D40699">
            <w:pPr>
              <w:suppressAutoHyphens/>
              <w:rPr>
                <w:rFonts w:ascii="Times New Roman" w:hAnsi="Times New Roman" w:cs="Times New Roman"/>
                <w:lang w:eastAsia="ar-SA"/>
              </w:rPr>
            </w:pPr>
          </w:p>
        </w:tc>
        <w:tc>
          <w:tcPr>
            <w:tcW w:w="2305" w:type="dxa"/>
            <w:tcBorders>
              <w:top w:val="single" w:sz="4" w:space="0" w:color="auto"/>
              <w:left w:val="single" w:sz="4" w:space="0" w:color="auto"/>
              <w:bottom w:val="single" w:sz="4" w:space="0" w:color="auto"/>
              <w:right w:val="single" w:sz="4" w:space="0" w:color="auto"/>
            </w:tcBorders>
          </w:tcPr>
          <w:p w:rsidR="0038259A" w:rsidRPr="00F557E2" w:rsidRDefault="0038259A" w:rsidP="00D40699">
            <w:pPr>
              <w:suppressAutoHyphens/>
              <w:rPr>
                <w:rFonts w:ascii="Times New Roman" w:hAnsi="Times New Roman" w:cs="Times New Roman"/>
                <w:lang w:eastAsia="ar-SA"/>
              </w:rPr>
            </w:pPr>
          </w:p>
        </w:tc>
        <w:tc>
          <w:tcPr>
            <w:tcW w:w="2939" w:type="dxa"/>
            <w:tcBorders>
              <w:top w:val="single" w:sz="4" w:space="0" w:color="auto"/>
              <w:left w:val="single" w:sz="4" w:space="0" w:color="auto"/>
              <w:bottom w:val="single" w:sz="4" w:space="0" w:color="auto"/>
              <w:right w:val="single" w:sz="4" w:space="0" w:color="auto"/>
            </w:tcBorders>
          </w:tcPr>
          <w:p w:rsidR="0038259A" w:rsidRPr="00F557E2" w:rsidRDefault="0038259A" w:rsidP="00D40699">
            <w:pPr>
              <w:suppressAutoHyphens/>
              <w:rPr>
                <w:rFonts w:ascii="Times New Roman" w:hAnsi="Times New Roman" w:cs="Times New Roman"/>
                <w:lang w:eastAsia="ar-SA"/>
              </w:rPr>
            </w:pPr>
          </w:p>
        </w:tc>
      </w:tr>
      <w:tr w:rsidR="0038259A" w:rsidRPr="00F557E2" w:rsidTr="0038259A">
        <w:tc>
          <w:tcPr>
            <w:tcW w:w="659" w:type="dxa"/>
          </w:tcPr>
          <w:p w:rsidR="0038259A" w:rsidRPr="00F557E2" w:rsidRDefault="0038259A" w:rsidP="00D40699">
            <w:pPr>
              <w:suppressAutoHyphens/>
              <w:rPr>
                <w:rFonts w:ascii="Times New Roman" w:hAnsi="Times New Roman" w:cs="Times New Roman"/>
                <w:sz w:val="20"/>
                <w:lang w:eastAsia="ar-SA"/>
              </w:rPr>
            </w:pPr>
            <w:r w:rsidRPr="00F557E2">
              <w:rPr>
                <w:rFonts w:ascii="Times New Roman" w:hAnsi="Times New Roman" w:cs="Times New Roman"/>
                <w:sz w:val="20"/>
                <w:lang w:eastAsia="ar-SA"/>
              </w:rPr>
              <w:t>2</w:t>
            </w:r>
          </w:p>
        </w:tc>
        <w:tc>
          <w:tcPr>
            <w:tcW w:w="1240" w:type="dxa"/>
          </w:tcPr>
          <w:p w:rsidR="0038259A" w:rsidRPr="00F557E2" w:rsidRDefault="0038259A" w:rsidP="00D40699">
            <w:pPr>
              <w:suppressAutoHyphens/>
              <w:rPr>
                <w:rFonts w:ascii="Times New Roman" w:hAnsi="Times New Roman" w:cs="Times New Roman"/>
                <w:sz w:val="20"/>
                <w:lang w:eastAsia="ar-SA"/>
              </w:rPr>
            </w:pPr>
          </w:p>
        </w:tc>
        <w:tc>
          <w:tcPr>
            <w:tcW w:w="2745" w:type="dxa"/>
            <w:tcBorders>
              <w:top w:val="single" w:sz="4" w:space="0" w:color="auto"/>
              <w:right w:val="single" w:sz="4" w:space="0" w:color="auto"/>
            </w:tcBorders>
          </w:tcPr>
          <w:p w:rsidR="0038259A" w:rsidRPr="00F557E2" w:rsidRDefault="0038259A" w:rsidP="00D40699">
            <w:pPr>
              <w:suppressAutoHyphens/>
              <w:rPr>
                <w:rFonts w:ascii="Times New Roman" w:hAnsi="Times New Roman" w:cs="Times New Roman"/>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38259A" w:rsidRPr="00F557E2" w:rsidRDefault="0038259A" w:rsidP="00D40699">
            <w:pPr>
              <w:suppressAutoHyphens/>
              <w:rPr>
                <w:rFonts w:ascii="Times New Roman" w:hAnsi="Times New Roman" w:cs="Times New Roman"/>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38259A" w:rsidRPr="00F557E2" w:rsidRDefault="0038259A" w:rsidP="00D40699">
            <w:pPr>
              <w:suppressAutoHyphens/>
              <w:rPr>
                <w:rFonts w:ascii="Times New Roman" w:hAnsi="Times New Roman" w:cs="Times New Roman"/>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38259A" w:rsidRPr="00F557E2" w:rsidRDefault="0038259A" w:rsidP="00D40699">
            <w:pPr>
              <w:suppressAutoHyphens/>
              <w:rPr>
                <w:rFonts w:ascii="Times New Roman" w:hAnsi="Times New Roman" w:cs="Times New Roman"/>
                <w:lang w:eastAsia="ar-SA"/>
              </w:rPr>
            </w:pPr>
          </w:p>
        </w:tc>
        <w:tc>
          <w:tcPr>
            <w:tcW w:w="2305" w:type="dxa"/>
            <w:tcBorders>
              <w:top w:val="single" w:sz="4" w:space="0" w:color="auto"/>
              <w:left w:val="single" w:sz="4" w:space="0" w:color="auto"/>
              <w:bottom w:val="single" w:sz="4" w:space="0" w:color="auto"/>
              <w:right w:val="single" w:sz="4" w:space="0" w:color="auto"/>
            </w:tcBorders>
          </w:tcPr>
          <w:p w:rsidR="0038259A" w:rsidRPr="00F557E2" w:rsidRDefault="0038259A" w:rsidP="00D40699">
            <w:pPr>
              <w:suppressAutoHyphens/>
              <w:rPr>
                <w:rFonts w:ascii="Times New Roman" w:hAnsi="Times New Roman" w:cs="Times New Roman"/>
                <w:lang w:eastAsia="ar-SA"/>
              </w:rPr>
            </w:pPr>
          </w:p>
        </w:tc>
        <w:tc>
          <w:tcPr>
            <w:tcW w:w="2939" w:type="dxa"/>
            <w:tcBorders>
              <w:top w:val="single" w:sz="4" w:space="0" w:color="auto"/>
              <w:left w:val="single" w:sz="4" w:space="0" w:color="auto"/>
              <w:bottom w:val="single" w:sz="4" w:space="0" w:color="auto"/>
              <w:right w:val="single" w:sz="4" w:space="0" w:color="auto"/>
            </w:tcBorders>
          </w:tcPr>
          <w:p w:rsidR="0038259A" w:rsidRPr="00F557E2" w:rsidRDefault="0038259A" w:rsidP="00D40699">
            <w:pPr>
              <w:suppressAutoHyphens/>
              <w:rPr>
                <w:rFonts w:ascii="Times New Roman" w:hAnsi="Times New Roman" w:cs="Times New Roman"/>
                <w:lang w:eastAsia="ar-SA"/>
              </w:rPr>
            </w:pPr>
          </w:p>
        </w:tc>
      </w:tr>
      <w:tr w:rsidR="0038259A" w:rsidRPr="00F557E2" w:rsidTr="0038259A">
        <w:tc>
          <w:tcPr>
            <w:tcW w:w="6771" w:type="dxa"/>
            <w:gridSpan w:val="4"/>
            <w:tcBorders>
              <w:top w:val="single" w:sz="4" w:space="0" w:color="auto"/>
              <w:left w:val="single" w:sz="4" w:space="0" w:color="auto"/>
              <w:bottom w:val="single" w:sz="4" w:space="0" w:color="auto"/>
              <w:right w:val="single" w:sz="4" w:space="0" w:color="auto"/>
            </w:tcBorders>
          </w:tcPr>
          <w:p w:rsidR="0038259A" w:rsidRPr="00F557E2" w:rsidRDefault="0038259A" w:rsidP="00D40699">
            <w:pPr>
              <w:suppressAutoHyphens/>
              <w:jc w:val="right"/>
              <w:rPr>
                <w:rFonts w:ascii="Times New Roman" w:hAnsi="Times New Roman" w:cs="Times New Roman"/>
                <w:sz w:val="20"/>
                <w:lang w:eastAsia="ar-SA"/>
              </w:rPr>
            </w:pPr>
            <w:r w:rsidRPr="00F557E2">
              <w:rPr>
                <w:rFonts w:ascii="Times New Roman" w:hAnsi="Times New Roman" w:cs="Times New Roman"/>
                <w:sz w:val="20"/>
                <w:lang w:eastAsia="ar-SA"/>
              </w:rPr>
              <w:t>ВСЕГО</w:t>
            </w:r>
          </w:p>
        </w:tc>
        <w:tc>
          <w:tcPr>
            <w:tcW w:w="1417" w:type="dxa"/>
            <w:tcBorders>
              <w:top w:val="single" w:sz="4" w:space="0" w:color="auto"/>
              <w:left w:val="single" w:sz="4" w:space="0" w:color="auto"/>
              <w:bottom w:val="single" w:sz="4" w:space="0" w:color="auto"/>
              <w:right w:val="single" w:sz="4" w:space="0" w:color="auto"/>
            </w:tcBorders>
          </w:tcPr>
          <w:p w:rsidR="0038259A" w:rsidRPr="00F557E2" w:rsidRDefault="0038259A" w:rsidP="00D40699">
            <w:pPr>
              <w:suppressAutoHyphens/>
              <w:rPr>
                <w:rFonts w:ascii="Times New Roman" w:hAnsi="Times New Roman" w:cs="Times New Roman"/>
                <w:sz w:val="20"/>
                <w:lang w:eastAsia="ar-SA"/>
              </w:rPr>
            </w:pPr>
          </w:p>
        </w:tc>
        <w:tc>
          <w:tcPr>
            <w:tcW w:w="7229" w:type="dxa"/>
            <w:gridSpan w:val="3"/>
            <w:tcBorders>
              <w:top w:val="single" w:sz="4" w:space="0" w:color="auto"/>
              <w:left w:val="single" w:sz="4" w:space="0" w:color="auto"/>
              <w:bottom w:val="single" w:sz="4" w:space="0" w:color="auto"/>
              <w:right w:val="single" w:sz="4" w:space="0" w:color="auto"/>
            </w:tcBorders>
          </w:tcPr>
          <w:p w:rsidR="0038259A" w:rsidRPr="00F557E2" w:rsidRDefault="0038259A" w:rsidP="00D40699">
            <w:pPr>
              <w:suppressAutoHyphens/>
              <w:rPr>
                <w:rFonts w:ascii="Times New Roman" w:hAnsi="Times New Roman" w:cs="Times New Roman"/>
                <w:lang w:eastAsia="ar-SA"/>
              </w:rPr>
            </w:pPr>
          </w:p>
        </w:tc>
      </w:tr>
      <w:tr w:rsidR="0038259A" w:rsidRPr="00F557E2" w:rsidTr="0038259A">
        <w:tc>
          <w:tcPr>
            <w:tcW w:w="659" w:type="dxa"/>
          </w:tcPr>
          <w:p w:rsidR="0038259A" w:rsidRPr="00F557E2" w:rsidRDefault="0038259A" w:rsidP="00D40699">
            <w:pPr>
              <w:suppressAutoHyphens/>
              <w:rPr>
                <w:rFonts w:ascii="Times New Roman" w:hAnsi="Times New Roman" w:cs="Times New Roman"/>
                <w:sz w:val="20"/>
                <w:lang w:val="en-US" w:eastAsia="ar-SA"/>
              </w:rPr>
            </w:pPr>
            <w:r w:rsidRPr="00F557E2">
              <w:rPr>
                <w:rFonts w:ascii="Times New Roman" w:hAnsi="Times New Roman" w:cs="Times New Roman"/>
                <w:sz w:val="20"/>
                <w:lang w:eastAsia="ar-SA"/>
              </w:rPr>
              <w:t>20</w:t>
            </w:r>
            <w:r w:rsidRPr="00F557E2">
              <w:rPr>
                <w:rFonts w:ascii="Times New Roman" w:hAnsi="Times New Roman" w:cs="Times New Roman"/>
                <w:sz w:val="20"/>
                <w:lang w:val="en-US" w:eastAsia="ar-SA"/>
              </w:rPr>
              <w:t>__</w:t>
            </w:r>
          </w:p>
        </w:tc>
        <w:tc>
          <w:tcPr>
            <w:tcW w:w="1240" w:type="dxa"/>
          </w:tcPr>
          <w:p w:rsidR="0038259A" w:rsidRPr="00F557E2" w:rsidRDefault="0038259A" w:rsidP="00D40699">
            <w:pPr>
              <w:suppressAutoHyphens/>
              <w:rPr>
                <w:rFonts w:ascii="Times New Roman" w:hAnsi="Times New Roman" w:cs="Times New Roman"/>
                <w:sz w:val="20"/>
                <w:lang w:eastAsia="ar-SA"/>
              </w:rPr>
            </w:pPr>
          </w:p>
        </w:tc>
        <w:tc>
          <w:tcPr>
            <w:tcW w:w="2745" w:type="dxa"/>
            <w:tcBorders>
              <w:top w:val="single" w:sz="4" w:space="0" w:color="auto"/>
              <w:right w:val="single" w:sz="4" w:space="0" w:color="auto"/>
            </w:tcBorders>
          </w:tcPr>
          <w:p w:rsidR="0038259A" w:rsidRPr="00F557E2" w:rsidRDefault="0038259A" w:rsidP="00D40699">
            <w:pPr>
              <w:suppressAutoHyphens/>
              <w:rPr>
                <w:rFonts w:ascii="Times New Roman" w:hAnsi="Times New Roman" w:cs="Times New Roman"/>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38259A" w:rsidRPr="00F557E2" w:rsidRDefault="0038259A" w:rsidP="00D40699">
            <w:pPr>
              <w:suppressAutoHyphens/>
              <w:jc w:val="right"/>
              <w:rPr>
                <w:rFonts w:ascii="Times New Roman" w:hAnsi="Times New Roman" w:cs="Times New Roman"/>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38259A" w:rsidRPr="00F557E2" w:rsidRDefault="0038259A" w:rsidP="00D40699">
            <w:pPr>
              <w:suppressAutoHyphens/>
              <w:rPr>
                <w:rFonts w:ascii="Times New Roman" w:hAnsi="Times New Roman" w:cs="Times New Roman"/>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38259A" w:rsidRPr="00F557E2" w:rsidRDefault="0038259A" w:rsidP="00D40699">
            <w:pPr>
              <w:suppressAutoHyphens/>
              <w:rPr>
                <w:rFonts w:ascii="Times New Roman" w:hAnsi="Times New Roman" w:cs="Times New Roman"/>
                <w:lang w:eastAsia="ar-SA"/>
              </w:rPr>
            </w:pPr>
          </w:p>
        </w:tc>
        <w:tc>
          <w:tcPr>
            <w:tcW w:w="2305" w:type="dxa"/>
            <w:tcBorders>
              <w:top w:val="single" w:sz="4" w:space="0" w:color="auto"/>
              <w:left w:val="single" w:sz="4" w:space="0" w:color="auto"/>
              <w:bottom w:val="single" w:sz="4" w:space="0" w:color="auto"/>
              <w:right w:val="single" w:sz="4" w:space="0" w:color="auto"/>
            </w:tcBorders>
          </w:tcPr>
          <w:p w:rsidR="0038259A" w:rsidRPr="00F557E2" w:rsidRDefault="0038259A" w:rsidP="00D40699">
            <w:pPr>
              <w:suppressAutoHyphens/>
              <w:rPr>
                <w:rFonts w:ascii="Times New Roman" w:hAnsi="Times New Roman" w:cs="Times New Roman"/>
                <w:lang w:eastAsia="ar-SA"/>
              </w:rPr>
            </w:pPr>
          </w:p>
        </w:tc>
        <w:tc>
          <w:tcPr>
            <w:tcW w:w="2939" w:type="dxa"/>
            <w:tcBorders>
              <w:top w:val="single" w:sz="4" w:space="0" w:color="auto"/>
              <w:left w:val="single" w:sz="4" w:space="0" w:color="auto"/>
              <w:bottom w:val="single" w:sz="4" w:space="0" w:color="auto"/>
              <w:right w:val="single" w:sz="4" w:space="0" w:color="auto"/>
            </w:tcBorders>
          </w:tcPr>
          <w:p w:rsidR="0038259A" w:rsidRPr="00F557E2" w:rsidRDefault="0038259A" w:rsidP="00D40699">
            <w:pPr>
              <w:suppressAutoHyphens/>
              <w:rPr>
                <w:rFonts w:ascii="Times New Roman" w:hAnsi="Times New Roman" w:cs="Times New Roman"/>
                <w:lang w:eastAsia="ar-SA"/>
              </w:rPr>
            </w:pPr>
          </w:p>
        </w:tc>
      </w:tr>
      <w:tr w:rsidR="0038259A" w:rsidRPr="00F557E2" w:rsidTr="0038259A">
        <w:tc>
          <w:tcPr>
            <w:tcW w:w="659" w:type="dxa"/>
          </w:tcPr>
          <w:p w:rsidR="0038259A" w:rsidRPr="00F557E2" w:rsidRDefault="0038259A" w:rsidP="00D40699">
            <w:pPr>
              <w:suppressAutoHyphens/>
              <w:rPr>
                <w:rFonts w:ascii="Times New Roman" w:hAnsi="Times New Roman" w:cs="Times New Roman"/>
                <w:sz w:val="20"/>
                <w:lang w:eastAsia="ar-SA"/>
              </w:rPr>
            </w:pPr>
            <w:r w:rsidRPr="00F557E2">
              <w:rPr>
                <w:rFonts w:ascii="Times New Roman" w:hAnsi="Times New Roman" w:cs="Times New Roman"/>
                <w:sz w:val="20"/>
                <w:lang w:eastAsia="ar-SA"/>
              </w:rPr>
              <w:t>1</w:t>
            </w:r>
          </w:p>
        </w:tc>
        <w:tc>
          <w:tcPr>
            <w:tcW w:w="1240" w:type="dxa"/>
          </w:tcPr>
          <w:p w:rsidR="0038259A" w:rsidRPr="00F557E2" w:rsidRDefault="0038259A" w:rsidP="00D40699">
            <w:pPr>
              <w:suppressAutoHyphens/>
              <w:rPr>
                <w:rFonts w:ascii="Times New Roman" w:hAnsi="Times New Roman" w:cs="Times New Roman"/>
                <w:sz w:val="20"/>
                <w:lang w:eastAsia="ar-SA"/>
              </w:rPr>
            </w:pPr>
          </w:p>
        </w:tc>
        <w:tc>
          <w:tcPr>
            <w:tcW w:w="2745" w:type="dxa"/>
            <w:tcBorders>
              <w:top w:val="single" w:sz="4" w:space="0" w:color="auto"/>
              <w:right w:val="single" w:sz="4" w:space="0" w:color="auto"/>
            </w:tcBorders>
          </w:tcPr>
          <w:p w:rsidR="0038259A" w:rsidRPr="00F557E2" w:rsidRDefault="0038259A" w:rsidP="00D40699">
            <w:pPr>
              <w:suppressAutoHyphens/>
              <w:rPr>
                <w:rFonts w:ascii="Times New Roman" w:hAnsi="Times New Roman" w:cs="Times New Roman"/>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38259A" w:rsidRPr="00F557E2" w:rsidRDefault="0038259A" w:rsidP="00D40699">
            <w:pPr>
              <w:suppressAutoHyphens/>
              <w:jc w:val="right"/>
              <w:rPr>
                <w:rFonts w:ascii="Times New Roman" w:hAnsi="Times New Roman" w:cs="Times New Roman"/>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38259A" w:rsidRPr="00F557E2" w:rsidRDefault="0038259A" w:rsidP="00D40699">
            <w:pPr>
              <w:suppressAutoHyphens/>
              <w:rPr>
                <w:rFonts w:ascii="Times New Roman" w:hAnsi="Times New Roman" w:cs="Times New Roman"/>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38259A" w:rsidRPr="00F557E2" w:rsidRDefault="0038259A" w:rsidP="00D40699">
            <w:pPr>
              <w:suppressAutoHyphens/>
              <w:rPr>
                <w:rFonts w:ascii="Times New Roman" w:hAnsi="Times New Roman" w:cs="Times New Roman"/>
                <w:lang w:eastAsia="ar-SA"/>
              </w:rPr>
            </w:pPr>
          </w:p>
        </w:tc>
        <w:tc>
          <w:tcPr>
            <w:tcW w:w="2305" w:type="dxa"/>
            <w:tcBorders>
              <w:top w:val="single" w:sz="4" w:space="0" w:color="auto"/>
              <w:left w:val="single" w:sz="4" w:space="0" w:color="auto"/>
              <w:bottom w:val="single" w:sz="4" w:space="0" w:color="auto"/>
              <w:right w:val="single" w:sz="4" w:space="0" w:color="auto"/>
            </w:tcBorders>
          </w:tcPr>
          <w:p w:rsidR="0038259A" w:rsidRPr="00F557E2" w:rsidRDefault="0038259A" w:rsidP="00D40699">
            <w:pPr>
              <w:suppressAutoHyphens/>
              <w:rPr>
                <w:rFonts w:ascii="Times New Roman" w:hAnsi="Times New Roman" w:cs="Times New Roman"/>
                <w:lang w:eastAsia="ar-SA"/>
              </w:rPr>
            </w:pPr>
          </w:p>
        </w:tc>
        <w:tc>
          <w:tcPr>
            <w:tcW w:w="2939" w:type="dxa"/>
            <w:tcBorders>
              <w:top w:val="single" w:sz="4" w:space="0" w:color="auto"/>
              <w:left w:val="single" w:sz="4" w:space="0" w:color="auto"/>
              <w:bottom w:val="single" w:sz="4" w:space="0" w:color="auto"/>
              <w:right w:val="single" w:sz="4" w:space="0" w:color="auto"/>
            </w:tcBorders>
          </w:tcPr>
          <w:p w:rsidR="0038259A" w:rsidRPr="00F557E2" w:rsidRDefault="0038259A" w:rsidP="00D40699">
            <w:pPr>
              <w:suppressAutoHyphens/>
              <w:rPr>
                <w:rFonts w:ascii="Times New Roman" w:hAnsi="Times New Roman" w:cs="Times New Roman"/>
                <w:lang w:eastAsia="ar-SA"/>
              </w:rPr>
            </w:pPr>
          </w:p>
        </w:tc>
      </w:tr>
      <w:tr w:rsidR="0038259A" w:rsidRPr="00F557E2" w:rsidTr="0038259A">
        <w:tc>
          <w:tcPr>
            <w:tcW w:w="659" w:type="dxa"/>
          </w:tcPr>
          <w:p w:rsidR="0038259A" w:rsidRPr="00F557E2" w:rsidRDefault="0038259A" w:rsidP="00D40699">
            <w:pPr>
              <w:suppressAutoHyphens/>
              <w:rPr>
                <w:rFonts w:ascii="Times New Roman" w:hAnsi="Times New Roman" w:cs="Times New Roman"/>
                <w:sz w:val="20"/>
                <w:lang w:eastAsia="ar-SA"/>
              </w:rPr>
            </w:pPr>
            <w:r w:rsidRPr="00F557E2">
              <w:rPr>
                <w:rFonts w:ascii="Times New Roman" w:hAnsi="Times New Roman" w:cs="Times New Roman"/>
                <w:sz w:val="20"/>
                <w:lang w:eastAsia="ar-SA"/>
              </w:rPr>
              <w:t>2</w:t>
            </w:r>
          </w:p>
        </w:tc>
        <w:tc>
          <w:tcPr>
            <w:tcW w:w="1240" w:type="dxa"/>
          </w:tcPr>
          <w:p w:rsidR="0038259A" w:rsidRPr="00F557E2" w:rsidRDefault="0038259A" w:rsidP="00D40699">
            <w:pPr>
              <w:suppressAutoHyphens/>
              <w:rPr>
                <w:rFonts w:ascii="Times New Roman" w:hAnsi="Times New Roman" w:cs="Times New Roman"/>
                <w:sz w:val="20"/>
                <w:lang w:eastAsia="ar-SA"/>
              </w:rPr>
            </w:pPr>
          </w:p>
        </w:tc>
        <w:tc>
          <w:tcPr>
            <w:tcW w:w="2745" w:type="dxa"/>
            <w:tcBorders>
              <w:top w:val="single" w:sz="4" w:space="0" w:color="auto"/>
              <w:right w:val="single" w:sz="4" w:space="0" w:color="auto"/>
            </w:tcBorders>
          </w:tcPr>
          <w:p w:rsidR="0038259A" w:rsidRPr="00F557E2" w:rsidRDefault="0038259A" w:rsidP="00D40699">
            <w:pPr>
              <w:suppressAutoHyphens/>
              <w:rPr>
                <w:rFonts w:ascii="Times New Roman" w:hAnsi="Times New Roman" w:cs="Times New Roman"/>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38259A" w:rsidRPr="00F557E2" w:rsidRDefault="0038259A" w:rsidP="00D40699">
            <w:pPr>
              <w:suppressAutoHyphens/>
              <w:jc w:val="right"/>
              <w:rPr>
                <w:rFonts w:ascii="Times New Roman" w:hAnsi="Times New Roman" w:cs="Times New Roman"/>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38259A" w:rsidRPr="00F557E2" w:rsidRDefault="0038259A" w:rsidP="00D40699">
            <w:pPr>
              <w:suppressAutoHyphens/>
              <w:rPr>
                <w:rFonts w:ascii="Times New Roman" w:hAnsi="Times New Roman" w:cs="Times New Roman"/>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38259A" w:rsidRPr="00F557E2" w:rsidRDefault="0038259A" w:rsidP="00D40699">
            <w:pPr>
              <w:suppressAutoHyphens/>
              <w:rPr>
                <w:rFonts w:ascii="Times New Roman" w:hAnsi="Times New Roman" w:cs="Times New Roman"/>
                <w:lang w:eastAsia="ar-SA"/>
              </w:rPr>
            </w:pPr>
          </w:p>
        </w:tc>
        <w:tc>
          <w:tcPr>
            <w:tcW w:w="2305" w:type="dxa"/>
            <w:tcBorders>
              <w:top w:val="single" w:sz="4" w:space="0" w:color="auto"/>
              <w:left w:val="single" w:sz="4" w:space="0" w:color="auto"/>
              <w:bottom w:val="single" w:sz="4" w:space="0" w:color="auto"/>
              <w:right w:val="single" w:sz="4" w:space="0" w:color="auto"/>
            </w:tcBorders>
          </w:tcPr>
          <w:p w:rsidR="0038259A" w:rsidRPr="00F557E2" w:rsidRDefault="0038259A" w:rsidP="00D40699">
            <w:pPr>
              <w:suppressAutoHyphens/>
              <w:rPr>
                <w:rFonts w:ascii="Times New Roman" w:hAnsi="Times New Roman" w:cs="Times New Roman"/>
                <w:lang w:eastAsia="ar-SA"/>
              </w:rPr>
            </w:pPr>
          </w:p>
        </w:tc>
        <w:tc>
          <w:tcPr>
            <w:tcW w:w="2939" w:type="dxa"/>
            <w:tcBorders>
              <w:top w:val="single" w:sz="4" w:space="0" w:color="auto"/>
              <w:left w:val="single" w:sz="4" w:space="0" w:color="auto"/>
              <w:bottom w:val="single" w:sz="4" w:space="0" w:color="auto"/>
              <w:right w:val="single" w:sz="4" w:space="0" w:color="auto"/>
            </w:tcBorders>
          </w:tcPr>
          <w:p w:rsidR="0038259A" w:rsidRPr="00F557E2" w:rsidRDefault="0038259A" w:rsidP="00D40699">
            <w:pPr>
              <w:suppressAutoHyphens/>
              <w:rPr>
                <w:rFonts w:ascii="Times New Roman" w:hAnsi="Times New Roman" w:cs="Times New Roman"/>
                <w:lang w:eastAsia="ar-SA"/>
              </w:rPr>
            </w:pPr>
          </w:p>
        </w:tc>
      </w:tr>
      <w:tr w:rsidR="0038259A" w:rsidRPr="00F557E2" w:rsidTr="0038259A">
        <w:trPr>
          <w:gridAfter w:val="3"/>
          <w:wAfter w:w="7229" w:type="dxa"/>
        </w:trPr>
        <w:tc>
          <w:tcPr>
            <w:tcW w:w="6771" w:type="dxa"/>
            <w:gridSpan w:val="4"/>
            <w:tcBorders>
              <w:right w:val="single" w:sz="4" w:space="0" w:color="auto"/>
            </w:tcBorders>
          </w:tcPr>
          <w:p w:rsidR="0038259A" w:rsidRPr="00F557E2" w:rsidRDefault="0038259A" w:rsidP="00D40699">
            <w:pPr>
              <w:suppressAutoHyphens/>
              <w:jc w:val="right"/>
              <w:rPr>
                <w:rFonts w:ascii="Times New Roman" w:hAnsi="Times New Roman" w:cs="Times New Roman"/>
                <w:sz w:val="20"/>
                <w:lang w:eastAsia="ar-SA"/>
              </w:rPr>
            </w:pPr>
            <w:r w:rsidRPr="00F557E2">
              <w:rPr>
                <w:rFonts w:ascii="Times New Roman" w:hAnsi="Times New Roman" w:cs="Times New Roman"/>
                <w:sz w:val="20"/>
                <w:lang w:eastAsia="ar-SA"/>
              </w:rPr>
              <w:t>ВСЕГО</w:t>
            </w:r>
          </w:p>
        </w:tc>
        <w:tc>
          <w:tcPr>
            <w:tcW w:w="1417" w:type="dxa"/>
            <w:tcBorders>
              <w:top w:val="single" w:sz="4" w:space="0" w:color="auto"/>
              <w:left w:val="single" w:sz="4" w:space="0" w:color="auto"/>
              <w:bottom w:val="single" w:sz="4" w:space="0" w:color="auto"/>
              <w:right w:val="single" w:sz="4" w:space="0" w:color="auto"/>
            </w:tcBorders>
          </w:tcPr>
          <w:p w:rsidR="0038259A" w:rsidRPr="00F557E2" w:rsidRDefault="0038259A" w:rsidP="00D40699">
            <w:pPr>
              <w:suppressAutoHyphens/>
              <w:rPr>
                <w:rFonts w:ascii="Times New Roman" w:hAnsi="Times New Roman" w:cs="Times New Roman"/>
                <w:lang w:eastAsia="ar-SA"/>
              </w:rPr>
            </w:pPr>
          </w:p>
        </w:tc>
      </w:tr>
      <w:tr w:rsidR="0038259A" w:rsidRPr="00F557E2" w:rsidTr="00382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7229" w:type="dxa"/>
          <w:trHeight w:val="90"/>
        </w:trPr>
        <w:tc>
          <w:tcPr>
            <w:tcW w:w="6771" w:type="dxa"/>
            <w:gridSpan w:val="4"/>
          </w:tcPr>
          <w:p w:rsidR="0038259A" w:rsidRPr="00F557E2" w:rsidRDefault="0038259A" w:rsidP="00D40699">
            <w:pPr>
              <w:tabs>
                <w:tab w:val="left" w:pos="8640"/>
              </w:tabs>
              <w:suppressAutoHyphens/>
              <w:jc w:val="right"/>
              <w:rPr>
                <w:rFonts w:ascii="Times New Roman" w:hAnsi="Times New Roman" w:cs="Times New Roman"/>
                <w:sz w:val="20"/>
                <w:lang w:eastAsia="ar-SA"/>
              </w:rPr>
            </w:pPr>
            <w:r w:rsidRPr="00F557E2">
              <w:rPr>
                <w:rFonts w:ascii="Times New Roman" w:hAnsi="Times New Roman" w:cs="Times New Roman"/>
                <w:sz w:val="20"/>
                <w:lang w:eastAsia="ar-SA"/>
              </w:rPr>
              <w:t xml:space="preserve">Всего за период. </w:t>
            </w:r>
            <w:r w:rsidRPr="00F557E2">
              <w:rPr>
                <w:rFonts w:ascii="Times New Roman" w:hAnsi="Times New Roman" w:cs="Times New Roman"/>
                <w:sz w:val="20"/>
                <w:szCs w:val="20"/>
                <w:lang w:eastAsia="ar-SA"/>
              </w:rPr>
              <w:t>20</w:t>
            </w:r>
            <w:r w:rsidRPr="00F557E2">
              <w:rPr>
                <w:rFonts w:ascii="Times New Roman" w:hAnsi="Times New Roman" w:cs="Times New Roman"/>
                <w:sz w:val="20"/>
                <w:szCs w:val="20"/>
                <w:lang w:val="en-US" w:eastAsia="ar-SA"/>
              </w:rPr>
              <w:t>__</w:t>
            </w:r>
            <w:r w:rsidRPr="00F557E2">
              <w:rPr>
                <w:rFonts w:ascii="Times New Roman" w:hAnsi="Times New Roman" w:cs="Times New Roman"/>
                <w:sz w:val="20"/>
                <w:szCs w:val="20"/>
                <w:lang w:eastAsia="ar-SA"/>
              </w:rPr>
              <w:t xml:space="preserve"> – 20</w:t>
            </w:r>
            <w:r w:rsidRPr="00F557E2">
              <w:rPr>
                <w:rFonts w:ascii="Times New Roman" w:hAnsi="Times New Roman" w:cs="Times New Roman"/>
                <w:sz w:val="20"/>
                <w:szCs w:val="20"/>
                <w:lang w:val="en-US" w:eastAsia="ar-SA"/>
              </w:rPr>
              <w:t>___</w:t>
            </w:r>
            <w:r w:rsidRPr="00F557E2">
              <w:rPr>
                <w:rFonts w:ascii="Times New Roman" w:hAnsi="Times New Roman" w:cs="Times New Roman"/>
                <w:sz w:val="20"/>
                <w:szCs w:val="20"/>
                <w:lang w:eastAsia="ar-SA"/>
              </w:rPr>
              <w:t>гг.</w:t>
            </w:r>
          </w:p>
        </w:tc>
        <w:tc>
          <w:tcPr>
            <w:tcW w:w="1417" w:type="dxa"/>
          </w:tcPr>
          <w:p w:rsidR="0038259A" w:rsidRPr="00F557E2" w:rsidRDefault="0038259A" w:rsidP="00D40699">
            <w:pPr>
              <w:suppressAutoHyphens/>
              <w:rPr>
                <w:rFonts w:ascii="Times New Roman" w:hAnsi="Times New Roman" w:cs="Times New Roman"/>
                <w:sz w:val="20"/>
                <w:lang w:eastAsia="ar-SA"/>
              </w:rPr>
            </w:pPr>
          </w:p>
        </w:tc>
      </w:tr>
    </w:tbl>
    <w:p w:rsidR="0038259A" w:rsidRPr="00F557E2" w:rsidRDefault="0038259A" w:rsidP="0038259A">
      <w:pPr>
        <w:suppressAutoHyphens/>
        <w:spacing w:after="120"/>
        <w:rPr>
          <w:rFonts w:ascii="Times New Roman" w:hAnsi="Times New Roman" w:cs="Times New Roman"/>
          <w:lang w:eastAsia="ar-SA"/>
        </w:rPr>
      </w:pPr>
      <w:proofErr w:type="gramStart"/>
      <w:r w:rsidRPr="00F557E2">
        <w:rPr>
          <w:rFonts w:ascii="Times New Roman" w:hAnsi="Times New Roman" w:cs="Times New Roman"/>
          <w:lang w:eastAsia="ar-SA"/>
        </w:rPr>
        <w:t>Имеющий</w:t>
      </w:r>
      <w:proofErr w:type="gramEnd"/>
      <w:r w:rsidRPr="00F557E2">
        <w:rPr>
          <w:rFonts w:ascii="Times New Roman" w:hAnsi="Times New Roman" w:cs="Times New Roman"/>
          <w:lang w:eastAsia="ar-SA"/>
        </w:rPr>
        <w:t xml:space="preserve"> полномочия действовать от имени претендента </w:t>
      </w:r>
    </w:p>
    <w:p w:rsidR="0038259A" w:rsidRPr="00F557E2" w:rsidRDefault="0038259A" w:rsidP="0038259A">
      <w:pPr>
        <w:suppressAutoHyphens/>
        <w:spacing w:after="120"/>
        <w:rPr>
          <w:rFonts w:ascii="Times New Roman" w:hAnsi="Times New Roman" w:cs="Times New Roman"/>
          <w:lang w:eastAsia="ar-SA"/>
        </w:rPr>
      </w:pPr>
      <w:r w:rsidRPr="00F557E2">
        <w:rPr>
          <w:rFonts w:ascii="Times New Roman" w:hAnsi="Times New Roman" w:cs="Times New Roman"/>
          <w:i/>
          <w:lang w:eastAsia="ar-SA"/>
        </w:rPr>
        <w:t>(Полное наименование претендента)</w:t>
      </w:r>
      <w:r w:rsidRPr="00F557E2">
        <w:rPr>
          <w:rFonts w:ascii="Times New Roman" w:hAnsi="Times New Roman" w:cs="Times New Roman"/>
          <w:lang w:eastAsia="ar-SA"/>
        </w:rPr>
        <w:t>________________________________________</w:t>
      </w:r>
      <w:r w:rsidR="00F557E2">
        <w:rPr>
          <w:rFonts w:ascii="Times New Roman" w:hAnsi="Times New Roman" w:cs="Times New Roman"/>
          <w:lang w:eastAsia="ar-SA"/>
        </w:rPr>
        <w:t>______________________</w:t>
      </w:r>
    </w:p>
    <w:p w:rsidR="00F70BCC" w:rsidRPr="00F557E2" w:rsidRDefault="0038259A" w:rsidP="0038259A">
      <w:pPr>
        <w:pStyle w:val="ad"/>
        <w:suppressAutoHyphens/>
        <w:ind w:left="5954" w:right="306" w:firstLine="0"/>
        <w:jc w:val="left"/>
        <w:rPr>
          <w:rFonts w:eastAsia="Times New Roman"/>
          <w:bCs/>
          <w:sz w:val="32"/>
          <w:szCs w:val="28"/>
        </w:rPr>
      </w:pPr>
      <w:r w:rsidRPr="00F557E2">
        <w:rPr>
          <w:rFonts w:eastAsia="Times New Roman"/>
          <w:i/>
          <w:sz w:val="24"/>
          <w:lang w:eastAsia="ar-SA"/>
        </w:rPr>
        <w:t>(Должность, подпись, ФИО)                                                (печать)</w:t>
      </w:r>
    </w:p>
    <w:sectPr w:rsidR="00F70BCC" w:rsidRPr="00F557E2" w:rsidSect="00F70BCC">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699" w:rsidRDefault="00D40699" w:rsidP="00385FD4">
      <w:pPr>
        <w:spacing w:after="0" w:line="240" w:lineRule="auto"/>
      </w:pPr>
      <w:r>
        <w:separator/>
      </w:r>
    </w:p>
  </w:endnote>
  <w:endnote w:type="continuationSeparator" w:id="0">
    <w:p w:rsidR="00D40699" w:rsidRDefault="00D40699" w:rsidP="00385F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699" w:rsidRDefault="00D40699" w:rsidP="00385FD4">
      <w:pPr>
        <w:spacing w:after="0" w:line="240" w:lineRule="auto"/>
      </w:pPr>
      <w:r>
        <w:separator/>
      </w:r>
    </w:p>
  </w:footnote>
  <w:footnote w:type="continuationSeparator" w:id="0">
    <w:p w:rsidR="00D40699" w:rsidRDefault="00D40699" w:rsidP="00385F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4202F"/>
    <w:multiLevelType w:val="multilevel"/>
    <w:tmpl w:val="BB809688"/>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F792207"/>
    <w:multiLevelType w:val="multilevel"/>
    <w:tmpl w:val="05D059F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288" w:hanging="720"/>
      </w:pPr>
      <w:rPr>
        <w:rFonts w:cs="Times New Roman" w:hint="default"/>
        <w:i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27B165EE"/>
    <w:multiLevelType w:val="multilevel"/>
    <w:tmpl w:val="476412D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6A2ACD"/>
    <w:multiLevelType w:val="multilevel"/>
    <w:tmpl w:val="9FF87D06"/>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4">
    <w:nsid w:val="502613FE"/>
    <w:multiLevelType w:val="hybridMultilevel"/>
    <w:tmpl w:val="5C3E17D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FC0A6D"/>
    <w:multiLevelType w:val="hybridMultilevel"/>
    <w:tmpl w:val="47BC4F5E"/>
    <w:lvl w:ilvl="0" w:tplc="85A80DA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5C36EFC"/>
    <w:multiLevelType w:val="multilevel"/>
    <w:tmpl w:val="EE168300"/>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59486278"/>
    <w:multiLevelType w:val="hybridMultilevel"/>
    <w:tmpl w:val="D21ABB2E"/>
    <w:lvl w:ilvl="0" w:tplc="99E452D4">
      <w:numFmt w:val="bullet"/>
      <w:lvlText w:val="•"/>
      <w:lvlJc w:val="left"/>
      <w:pPr>
        <w:ind w:left="355" w:hanging="705"/>
      </w:pPr>
      <w:rPr>
        <w:rFonts w:ascii="Times New Roman" w:eastAsia="Times New Roman" w:hAnsi="Times New Roman" w:cs="Times New Roman" w:hint="default"/>
      </w:rPr>
    </w:lvl>
    <w:lvl w:ilvl="1" w:tplc="04190003" w:tentative="1">
      <w:start w:val="1"/>
      <w:numFmt w:val="bullet"/>
      <w:lvlText w:val="o"/>
      <w:lvlJc w:val="left"/>
      <w:pPr>
        <w:ind w:left="730" w:hanging="360"/>
      </w:pPr>
      <w:rPr>
        <w:rFonts w:ascii="Courier New" w:hAnsi="Courier New" w:cs="Courier New" w:hint="default"/>
      </w:rPr>
    </w:lvl>
    <w:lvl w:ilvl="2" w:tplc="04190005" w:tentative="1">
      <w:start w:val="1"/>
      <w:numFmt w:val="bullet"/>
      <w:lvlText w:val=""/>
      <w:lvlJc w:val="left"/>
      <w:pPr>
        <w:ind w:left="1450" w:hanging="360"/>
      </w:pPr>
      <w:rPr>
        <w:rFonts w:ascii="Wingdings" w:hAnsi="Wingdings" w:hint="default"/>
      </w:rPr>
    </w:lvl>
    <w:lvl w:ilvl="3" w:tplc="04190001" w:tentative="1">
      <w:start w:val="1"/>
      <w:numFmt w:val="bullet"/>
      <w:lvlText w:val=""/>
      <w:lvlJc w:val="left"/>
      <w:pPr>
        <w:ind w:left="2170" w:hanging="360"/>
      </w:pPr>
      <w:rPr>
        <w:rFonts w:ascii="Symbol" w:hAnsi="Symbol" w:hint="default"/>
      </w:rPr>
    </w:lvl>
    <w:lvl w:ilvl="4" w:tplc="04190003" w:tentative="1">
      <w:start w:val="1"/>
      <w:numFmt w:val="bullet"/>
      <w:lvlText w:val="o"/>
      <w:lvlJc w:val="left"/>
      <w:pPr>
        <w:ind w:left="2890" w:hanging="360"/>
      </w:pPr>
      <w:rPr>
        <w:rFonts w:ascii="Courier New" w:hAnsi="Courier New" w:cs="Courier New" w:hint="default"/>
      </w:rPr>
    </w:lvl>
    <w:lvl w:ilvl="5" w:tplc="04190005" w:tentative="1">
      <w:start w:val="1"/>
      <w:numFmt w:val="bullet"/>
      <w:lvlText w:val=""/>
      <w:lvlJc w:val="left"/>
      <w:pPr>
        <w:ind w:left="3610" w:hanging="360"/>
      </w:pPr>
      <w:rPr>
        <w:rFonts w:ascii="Wingdings" w:hAnsi="Wingdings" w:hint="default"/>
      </w:rPr>
    </w:lvl>
    <w:lvl w:ilvl="6" w:tplc="04190001" w:tentative="1">
      <w:start w:val="1"/>
      <w:numFmt w:val="bullet"/>
      <w:lvlText w:val=""/>
      <w:lvlJc w:val="left"/>
      <w:pPr>
        <w:ind w:left="4330" w:hanging="360"/>
      </w:pPr>
      <w:rPr>
        <w:rFonts w:ascii="Symbol" w:hAnsi="Symbol" w:hint="default"/>
      </w:rPr>
    </w:lvl>
    <w:lvl w:ilvl="7" w:tplc="04190003" w:tentative="1">
      <w:start w:val="1"/>
      <w:numFmt w:val="bullet"/>
      <w:lvlText w:val="o"/>
      <w:lvlJc w:val="left"/>
      <w:pPr>
        <w:ind w:left="5050" w:hanging="360"/>
      </w:pPr>
      <w:rPr>
        <w:rFonts w:ascii="Courier New" w:hAnsi="Courier New" w:cs="Courier New" w:hint="default"/>
      </w:rPr>
    </w:lvl>
    <w:lvl w:ilvl="8" w:tplc="04190005" w:tentative="1">
      <w:start w:val="1"/>
      <w:numFmt w:val="bullet"/>
      <w:lvlText w:val=""/>
      <w:lvlJc w:val="left"/>
      <w:pPr>
        <w:ind w:left="5770" w:hanging="360"/>
      </w:pPr>
      <w:rPr>
        <w:rFonts w:ascii="Wingdings" w:hAnsi="Wingdings" w:hint="default"/>
      </w:rPr>
    </w:lvl>
  </w:abstractNum>
  <w:abstractNum w:abstractNumId="8">
    <w:nsid w:val="5D1B3145"/>
    <w:multiLevelType w:val="hybridMultilevel"/>
    <w:tmpl w:val="A5AE8B8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391959"/>
    <w:multiLevelType w:val="hybridMultilevel"/>
    <w:tmpl w:val="9DE4DC44"/>
    <w:lvl w:ilvl="0" w:tplc="5E86AF0A">
      <w:start w:val="1"/>
      <w:numFmt w:val="decimal"/>
      <w:suff w:val="nothing"/>
      <w:lvlText w:val="%1."/>
      <w:lvlJc w:val="left"/>
      <w:pPr>
        <w:ind w:left="928" w:hanging="360"/>
      </w:pPr>
      <w:rPr>
        <w:rFonts w:hint="default"/>
        <w:b/>
      </w:rPr>
    </w:lvl>
    <w:lvl w:ilvl="1" w:tplc="04190019">
      <w:start w:val="1"/>
      <w:numFmt w:val="lowerLetter"/>
      <w:lvlText w:val="%2."/>
      <w:lvlJc w:val="left"/>
      <w:pPr>
        <w:ind w:left="1852" w:hanging="360"/>
      </w:pPr>
    </w:lvl>
    <w:lvl w:ilvl="2" w:tplc="0419001B">
      <w:start w:val="1"/>
      <w:numFmt w:val="lowerRoman"/>
      <w:lvlText w:val="%3."/>
      <w:lvlJc w:val="right"/>
      <w:pPr>
        <w:ind w:left="2572" w:hanging="180"/>
      </w:pPr>
    </w:lvl>
    <w:lvl w:ilvl="3" w:tplc="0419000F" w:tentative="1">
      <w:start w:val="1"/>
      <w:numFmt w:val="decimal"/>
      <w:lvlText w:val="%4."/>
      <w:lvlJc w:val="left"/>
      <w:pPr>
        <w:ind w:left="3292" w:hanging="360"/>
      </w:pPr>
    </w:lvl>
    <w:lvl w:ilvl="4" w:tplc="04190019" w:tentative="1">
      <w:start w:val="1"/>
      <w:numFmt w:val="lowerLetter"/>
      <w:lvlText w:val="%5."/>
      <w:lvlJc w:val="left"/>
      <w:pPr>
        <w:ind w:left="4012" w:hanging="360"/>
      </w:pPr>
    </w:lvl>
    <w:lvl w:ilvl="5" w:tplc="0419001B" w:tentative="1">
      <w:start w:val="1"/>
      <w:numFmt w:val="lowerRoman"/>
      <w:lvlText w:val="%6."/>
      <w:lvlJc w:val="right"/>
      <w:pPr>
        <w:ind w:left="4732" w:hanging="180"/>
      </w:pPr>
    </w:lvl>
    <w:lvl w:ilvl="6" w:tplc="0419000F" w:tentative="1">
      <w:start w:val="1"/>
      <w:numFmt w:val="decimal"/>
      <w:lvlText w:val="%7."/>
      <w:lvlJc w:val="left"/>
      <w:pPr>
        <w:ind w:left="5452" w:hanging="360"/>
      </w:pPr>
    </w:lvl>
    <w:lvl w:ilvl="7" w:tplc="04190019" w:tentative="1">
      <w:start w:val="1"/>
      <w:numFmt w:val="lowerLetter"/>
      <w:lvlText w:val="%8."/>
      <w:lvlJc w:val="left"/>
      <w:pPr>
        <w:ind w:left="6172" w:hanging="360"/>
      </w:pPr>
    </w:lvl>
    <w:lvl w:ilvl="8" w:tplc="0419001B" w:tentative="1">
      <w:start w:val="1"/>
      <w:numFmt w:val="lowerRoman"/>
      <w:lvlText w:val="%9."/>
      <w:lvlJc w:val="right"/>
      <w:pPr>
        <w:ind w:left="6892" w:hanging="180"/>
      </w:pPr>
    </w:lvl>
  </w:abstractNum>
  <w:abstractNum w:abstractNumId="10">
    <w:nsid w:val="65930926"/>
    <w:multiLevelType w:val="multilevel"/>
    <w:tmpl w:val="5D948EBA"/>
    <w:lvl w:ilvl="0">
      <w:start w:val="1"/>
      <w:numFmt w:val="lowerLetter"/>
      <w:lvlText w:val="%1."/>
      <w:lvlJc w:val="left"/>
      <w:pPr>
        <w:tabs>
          <w:tab w:val="num" w:pos="1773"/>
        </w:tabs>
        <w:ind w:left="1773" w:hanging="360"/>
      </w:pPr>
      <w:rPr>
        <w:rFonts w:hint="default"/>
        <w:sz w:val="20"/>
      </w:rPr>
    </w:lvl>
    <w:lvl w:ilvl="1">
      <w:start w:val="1"/>
      <w:numFmt w:val="bullet"/>
      <w:lvlText w:val="o"/>
      <w:lvlJc w:val="left"/>
      <w:pPr>
        <w:tabs>
          <w:tab w:val="num" w:pos="2493"/>
        </w:tabs>
        <w:ind w:left="2493" w:hanging="360"/>
      </w:pPr>
      <w:rPr>
        <w:rFonts w:ascii="Courier New" w:hAnsi="Courier New" w:hint="default"/>
        <w:sz w:val="20"/>
      </w:rPr>
    </w:lvl>
    <w:lvl w:ilvl="2" w:tentative="1">
      <w:start w:val="1"/>
      <w:numFmt w:val="bullet"/>
      <w:lvlText w:val=""/>
      <w:lvlJc w:val="left"/>
      <w:pPr>
        <w:tabs>
          <w:tab w:val="num" w:pos="3213"/>
        </w:tabs>
        <w:ind w:left="3213" w:hanging="360"/>
      </w:pPr>
      <w:rPr>
        <w:rFonts w:ascii="Wingdings" w:hAnsi="Wingdings" w:hint="default"/>
        <w:sz w:val="20"/>
      </w:rPr>
    </w:lvl>
    <w:lvl w:ilvl="3" w:tentative="1">
      <w:start w:val="1"/>
      <w:numFmt w:val="bullet"/>
      <w:lvlText w:val=""/>
      <w:lvlJc w:val="left"/>
      <w:pPr>
        <w:tabs>
          <w:tab w:val="num" w:pos="3933"/>
        </w:tabs>
        <w:ind w:left="3933" w:hanging="360"/>
      </w:pPr>
      <w:rPr>
        <w:rFonts w:ascii="Wingdings" w:hAnsi="Wingdings" w:hint="default"/>
        <w:sz w:val="20"/>
      </w:rPr>
    </w:lvl>
    <w:lvl w:ilvl="4" w:tentative="1">
      <w:start w:val="1"/>
      <w:numFmt w:val="bullet"/>
      <w:lvlText w:val=""/>
      <w:lvlJc w:val="left"/>
      <w:pPr>
        <w:tabs>
          <w:tab w:val="num" w:pos="4653"/>
        </w:tabs>
        <w:ind w:left="4653" w:hanging="360"/>
      </w:pPr>
      <w:rPr>
        <w:rFonts w:ascii="Wingdings" w:hAnsi="Wingdings" w:hint="default"/>
        <w:sz w:val="20"/>
      </w:rPr>
    </w:lvl>
    <w:lvl w:ilvl="5" w:tentative="1">
      <w:start w:val="1"/>
      <w:numFmt w:val="bullet"/>
      <w:lvlText w:val=""/>
      <w:lvlJc w:val="left"/>
      <w:pPr>
        <w:tabs>
          <w:tab w:val="num" w:pos="5373"/>
        </w:tabs>
        <w:ind w:left="5373" w:hanging="360"/>
      </w:pPr>
      <w:rPr>
        <w:rFonts w:ascii="Wingdings" w:hAnsi="Wingdings" w:hint="default"/>
        <w:sz w:val="20"/>
      </w:rPr>
    </w:lvl>
    <w:lvl w:ilvl="6" w:tentative="1">
      <w:start w:val="1"/>
      <w:numFmt w:val="bullet"/>
      <w:lvlText w:val=""/>
      <w:lvlJc w:val="left"/>
      <w:pPr>
        <w:tabs>
          <w:tab w:val="num" w:pos="6093"/>
        </w:tabs>
        <w:ind w:left="6093" w:hanging="360"/>
      </w:pPr>
      <w:rPr>
        <w:rFonts w:ascii="Wingdings" w:hAnsi="Wingdings" w:hint="default"/>
        <w:sz w:val="20"/>
      </w:rPr>
    </w:lvl>
    <w:lvl w:ilvl="7" w:tentative="1">
      <w:start w:val="1"/>
      <w:numFmt w:val="bullet"/>
      <w:lvlText w:val=""/>
      <w:lvlJc w:val="left"/>
      <w:pPr>
        <w:tabs>
          <w:tab w:val="num" w:pos="6813"/>
        </w:tabs>
        <w:ind w:left="6813" w:hanging="360"/>
      </w:pPr>
      <w:rPr>
        <w:rFonts w:ascii="Wingdings" w:hAnsi="Wingdings" w:hint="default"/>
        <w:sz w:val="20"/>
      </w:rPr>
    </w:lvl>
    <w:lvl w:ilvl="8" w:tentative="1">
      <w:start w:val="1"/>
      <w:numFmt w:val="bullet"/>
      <w:lvlText w:val=""/>
      <w:lvlJc w:val="left"/>
      <w:pPr>
        <w:tabs>
          <w:tab w:val="num" w:pos="7533"/>
        </w:tabs>
        <w:ind w:left="7533" w:hanging="360"/>
      </w:pPr>
      <w:rPr>
        <w:rFonts w:ascii="Wingdings" w:hAnsi="Wingdings" w:hint="default"/>
        <w:sz w:val="20"/>
      </w:rPr>
    </w:lvl>
  </w:abstractNum>
  <w:abstractNum w:abstractNumId="11">
    <w:nsid w:val="6AAF7887"/>
    <w:multiLevelType w:val="hybridMultilevel"/>
    <w:tmpl w:val="374CF00C"/>
    <w:lvl w:ilvl="0" w:tplc="7FD202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037224"/>
    <w:multiLevelType w:val="hybridMultilevel"/>
    <w:tmpl w:val="1B7CB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3"/>
  </w:num>
  <w:num w:numId="4">
    <w:abstractNumId w:val="10"/>
  </w:num>
  <w:num w:numId="5">
    <w:abstractNumId w:val="2"/>
  </w:num>
  <w:num w:numId="6">
    <w:abstractNumId w:val="4"/>
  </w:num>
  <w:num w:numId="7">
    <w:abstractNumId w:val="8"/>
  </w:num>
  <w:num w:numId="8">
    <w:abstractNumId w:val="1"/>
  </w:num>
  <w:num w:numId="9">
    <w:abstractNumId w:val="6"/>
  </w:num>
  <w:num w:numId="10">
    <w:abstractNumId w:val="9"/>
  </w:num>
  <w:num w:numId="11">
    <w:abstractNumId w:val="0"/>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30E36"/>
    <w:rsid w:val="000248EC"/>
    <w:rsid w:val="000338E0"/>
    <w:rsid w:val="00102192"/>
    <w:rsid w:val="001120ED"/>
    <w:rsid w:val="00130E36"/>
    <w:rsid w:val="00180A3B"/>
    <w:rsid w:val="00187ACD"/>
    <w:rsid w:val="002337DB"/>
    <w:rsid w:val="0027373D"/>
    <w:rsid w:val="00362FE4"/>
    <w:rsid w:val="0038259A"/>
    <w:rsid w:val="0038408A"/>
    <w:rsid w:val="00385FD4"/>
    <w:rsid w:val="003D2EB9"/>
    <w:rsid w:val="003F62C6"/>
    <w:rsid w:val="004400F6"/>
    <w:rsid w:val="00441E63"/>
    <w:rsid w:val="00454989"/>
    <w:rsid w:val="004624B3"/>
    <w:rsid w:val="004A1C65"/>
    <w:rsid w:val="004D2A16"/>
    <w:rsid w:val="004E664A"/>
    <w:rsid w:val="00573357"/>
    <w:rsid w:val="005A10D5"/>
    <w:rsid w:val="005A60B6"/>
    <w:rsid w:val="00652EEB"/>
    <w:rsid w:val="006A09B7"/>
    <w:rsid w:val="006E5690"/>
    <w:rsid w:val="007637F6"/>
    <w:rsid w:val="007A2164"/>
    <w:rsid w:val="00817F44"/>
    <w:rsid w:val="0088312A"/>
    <w:rsid w:val="009274FC"/>
    <w:rsid w:val="00933705"/>
    <w:rsid w:val="009440DE"/>
    <w:rsid w:val="00960201"/>
    <w:rsid w:val="00A134D7"/>
    <w:rsid w:val="00B964AC"/>
    <w:rsid w:val="00BD39BB"/>
    <w:rsid w:val="00C16665"/>
    <w:rsid w:val="00C25C69"/>
    <w:rsid w:val="00D40699"/>
    <w:rsid w:val="00D536E3"/>
    <w:rsid w:val="00E11753"/>
    <w:rsid w:val="00E80FAF"/>
    <w:rsid w:val="00EB3F2D"/>
    <w:rsid w:val="00F356D0"/>
    <w:rsid w:val="00F557E2"/>
    <w:rsid w:val="00F63C56"/>
    <w:rsid w:val="00F70BCC"/>
    <w:rsid w:val="00FE45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0ED"/>
  </w:style>
  <w:style w:type="paragraph" w:styleId="2">
    <w:name w:val="heading 2"/>
    <w:basedOn w:val="a"/>
    <w:next w:val="a"/>
    <w:link w:val="20"/>
    <w:uiPriority w:val="9"/>
    <w:semiHidden/>
    <w:unhideWhenUsed/>
    <w:qFormat/>
    <w:rsid w:val="003840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H3"/>
    <w:basedOn w:val="a"/>
    <w:next w:val="a"/>
    <w:link w:val="30"/>
    <w:qFormat/>
    <w:rsid w:val="003D2EB9"/>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название,Bullet List,FooterText,numbered,SL_Абзац списка,f_Абзац 1,List Paragraph"/>
    <w:basedOn w:val="a"/>
    <w:link w:val="a4"/>
    <w:uiPriority w:val="34"/>
    <w:qFormat/>
    <w:rsid w:val="00130E36"/>
    <w:pPr>
      <w:ind w:left="720"/>
      <w:contextualSpacing/>
    </w:pPr>
  </w:style>
  <w:style w:type="table" w:styleId="a5">
    <w:name w:val="Table Grid"/>
    <w:basedOn w:val="a1"/>
    <w:uiPriority w:val="59"/>
    <w:rsid w:val="003F62C6"/>
    <w:pPr>
      <w:spacing w:after="0" w:line="240" w:lineRule="auto"/>
    </w:pPr>
    <w:rPr>
      <w:rFonts w:ascii="Times New Roman"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3F62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aliases w:val="H3 Знак"/>
    <w:basedOn w:val="a0"/>
    <w:link w:val="3"/>
    <w:rsid w:val="003D2EB9"/>
    <w:rPr>
      <w:rFonts w:ascii="Arial" w:eastAsia="Times New Roman" w:hAnsi="Arial" w:cs="Arial"/>
      <w:b/>
      <w:bCs/>
      <w:sz w:val="26"/>
      <w:szCs w:val="26"/>
      <w:lang w:eastAsia="ru-RU"/>
    </w:rPr>
  </w:style>
  <w:style w:type="paragraph" w:styleId="a7">
    <w:name w:val="Balloon Text"/>
    <w:basedOn w:val="a"/>
    <w:link w:val="a8"/>
    <w:uiPriority w:val="99"/>
    <w:semiHidden/>
    <w:unhideWhenUsed/>
    <w:rsid w:val="00E80F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80FAF"/>
    <w:rPr>
      <w:rFonts w:ascii="Tahoma" w:hAnsi="Tahoma" w:cs="Tahoma"/>
      <w:sz w:val="16"/>
      <w:szCs w:val="16"/>
    </w:rPr>
  </w:style>
  <w:style w:type="paragraph" w:styleId="a9">
    <w:name w:val="header"/>
    <w:basedOn w:val="a"/>
    <w:link w:val="aa"/>
    <w:uiPriority w:val="99"/>
    <w:semiHidden/>
    <w:unhideWhenUsed/>
    <w:rsid w:val="00385FD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85FD4"/>
  </w:style>
  <w:style w:type="paragraph" w:styleId="ab">
    <w:name w:val="footer"/>
    <w:basedOn w:val="a"/>
    <w:link w:val="ac"/>
    <w:uiPriority w:val="99"/>
    <w:semiHidden/>
    <w:unhideWhenUsed/>
    <w:rsid w:val="00385FD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85FD4"/>
  </w:style>
  <w:style w:type="paragraph" w:customStyle="1" w:styleId="1">
    <w:name w:val="Обычный1"/>
    <w:link w:val="Normal"/>
    <w:rsid w:val="00385FD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rsid w:val="00385FD4"/>
    <w:rPr>
      <w:rFonts w:ascii="Times New Roman" w:eastAsia="Times New Roman" w:hAnsi="Times New Roman" w:cs="Times New Roman"/>
      <w:sz w:val="28"/>
      <w:szCs w:val="20"/>
      <w:lang w:eastAsia="ru-RU"/>
    </w:rPr>
  </w:style>
  <w:style w:type="paragraph" w:customStyle="1" w:styleId="Style3">
    <w:name w:val="Style3"/>
    <w:basedOn w:val="a"/>
    <w:uiPriority w:val="99"/>
    <w:rsid w:val="00362FE4"/>
    <w:pPr>
      <w:widowControl w:val="0"/>
      <w:autoSpaceDE w:val="0"/>
      <w:autoSpaceDN w:val="0"/>
      <w:adjustRightInd w:val="0"/>
      <w:spacing w:after="0" w:line="276" w:lineRule="exact"/>
      <w:ind w:firstLine="701"/>
    </w:pPr>
    <w:rPr>
      <w:rFonts w:ascii="Times New Roman" w:eastAsiaTheme="minorEastAsia" w:hAnsi="Times New Roman" w:cs="Times New Roman"/>
      <w:sz w:val="24"/>
      <w:szCs w:val="24"/>
      <w:lang w:eastAsia="ru-RU"/>
    </w:rPr>
  </w:style>
  <w:style w:type="paragraph" w:styleId="a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ody tex"/>
    <w:basedOn w:val="a"/>
    <w:link w:val="ae"/>
    <w:qFormat/>
    <w:rsid w:val="00441E63"/>
    <w:pPr>
      <w:spacing w:after="0" w:line="240" w:lineRule="auto"/>
      <w:ind w:firstLine="709"/>
      <w:jc w:val="both"/>
    </w:pPr>
    <w:rPr>
      <w:rFonts w:ascii="Times New Roman" w:eastAsia="MS Mincho" w:hAnsi="Times New Roman" w:cs="Times New Roman"/>
      <w:sz w:val="26"/>
      <w:szCs w:val="24"/>
      <w:lang w:eastAsia="ru-RU"/>
    </w:rPr>
  </w:style>
  <w:style w:type="character" w:customStyle="1" w:styleId="ae">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d"/>
    <w:qFormat/>
    <w:rsid w:val="00441E63"/>
    <w:rPr>
      <w:rFonts w:ascii="Times New Roman" w:eastAsia="MS Mincho" w:hAnsi="Times New Roman" w:cs="Times New Roman"/>
      <w:sz w:val="26"/>
      <w:szCs w:val="24"/>
      <w:lang w:eastAsia="ru-RU"/>
    </w:rPr>
  </w:style>
  <w:style w:type="character" w:customStyle="1" w:styleId="20">
    <w:name w:val="Заголовок 2 Знак"/>
    <w:basedOn w:val="a0"/>
    <w:link w:val="2"/>
    <w:uiPriority w:val="9"/>
    <w:semiHidden/>
    <w:rsid w:val="0038408A"/>
    <w:rPr>
      <w:rFonts w:asciiTheme="majorHAnsi" w:eastAsiaTheme="majorEastAsia" w:hAnsiTheme="majorHAnsi" w:cstheme="majorBidi"/>
      <w:b/>
      <w:bCs/>
      <w:color w:val="4F81BD" w:themeColor="accent1"/>
      <w:sz w:val="26"/>
      <w:szCs w:val="26"/>
    </w:rPr>
  </w:style>
  <w:style w:type="character" w:customStyle="1" w:styleId="a4">
    <w:name w:val="Абзац списка Знак"/>
    <w:aliases w:val="Маркер Знак,название Знак,Bullet List Знак,FooterText Знак,numbered Знак,SL_Абзац списка Знак,f_Абзац 1 Знак,List Paragraph Знак"/>
    <w:basedOn w:val="a0"/>
    <w:link w:val="a3"/>
    <w:uiPriority w:val="34"/>
    <w:qFormat/>
    <w:locked/>
    <w:rsid w:val="0038408A"/>
  </w:style>
  <w:style w:type="character" w:customStyle="1" w:styleId="21">
    <w:name w:val="Заголовок 2 Знак1"/>
    <w:aliases w:val="Заголовок 2 Знак Знак, Знак Знак,Знак Знак"/>
    <w:rsid w:val="00F63C56"/>
    <w:rPr>
      <w:rFonts w:cs="Arial"/>
      <w:b/>
      <w:bCs/>
      <w:i/>
      <w:iCs/>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F63D1-7EB3-4C90-B797-B3AE9DC52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4</Pages>
  <Words>853</Words>
  <Characters>4866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User34535</dc:creator>
  <cp:keywords/>
  <dc:description/>
  <cp:lastModifiedBy>ibragimovane</cp:lastModifiedBy>
  <cp:revision>37</cp:revision>
  <cp:lastPrinted>2016-12-05T09:15:00Z</cp:lastPrinted>
  <dcterms:created xsi:type="dcterms:W3CDTF">2016-04-19T10:23:00Z</dcterms:created>
  <dcterms:modified xsi:type="dcterms:W3CDTF">2016-12-05T13:46:00Z</dcterms:modified>
</cp:coreProperties>
</file>